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7FA" w:rsidRPr="007B65C8" w:rsidRDefault="00FF25E4" w:rsidP="00544F31">
      <w:pPr>
        <w:jc w:val="center"/>
        <w:rPr>
          <w:b/>
          <w:lang w:val="ro-RO"/>
        </w:rPr>
      </w:pPr>
      <w:r w:rsidRPr="007B65C8">
        <w:rPr>
          <w:b/>
          <w:lang w:val="ro-RO"/>
        </w:rPr>
        <w:t>NOTĂ DE FUNDAMENTARE</w:t>
      </w:r>
    </w:p>
    <w:p w:rsidR="007823AF" w:rsidRPr="007B65C8" w:rsidRDefault="007823AF" w:rsidP="00544F31">
      <w:pPr>
        <w:rPr>
          <w:b/>
          <w:lang w:val="ro-RO"/>
        </w:rPr>
      </w:pP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6"/>
        <w:gridCol w:w="1218"/>
        <w:gridCol w:w="1037"/>
        <w:gridCol w:w="359"/>
        <w:gridCol w:w="110"/>
        <w:gridCol w:w="512"/>
        <w:gridCol w:w="955"/>
        <w:gridCol w:w="1206"/>
        <w:gridCol w:w="1198"/>
        <w:gridCol w:w="1902"/>
      </w:tblGrid>
      <w:tr w:rsidR="007B65C8" w:rsidRPr="007B65C8" w:rsidTr="002F327E">
        <w:trPr>
          <w:trHeight w:val="809"/>
          <w:jc w:val="center"/>
        </w:trPr>
        <w:tc>
          <w:tcPr>
            <w:tcW w:w="836" w:type="pct"/>
          </w:tcPr>
          <w:p w:rsidR="00202281" w:rsidRPr="007B65C8" w:rsidRDefault="00DF0FD1" w:rsidP="00544F31">
            <w:pPr>
              <w:jc w:val="both"/>
              <w:rPr>
                <w:b/>
                <w:i/>
                <w:lang w:val="ro-RO"/>
              </w:rPr>
            </w:pPr>
            <w:r w:rsidRPr="007B65C8">
              <w:rPr>
                <w:b/>
                <w:i/>
                <w:lang w:val="ro-RO"/>
              </w:rPr>
              <w:t xml:space="preserve">    </w:t>
            </w:r>
            <w:r w:rsidR="00202281" w:rsidRPr="007B65C8">
              <w:rPr>
                <w:b/>
                <w:i/>
                <w:lang w:val="ro-RO"/>
              </w:rPr>
              <w:t>Sec</w:t>
            </w:r>
            <w:r w:rsidR="00FF25E4" w:rsidRPr="007B65C8">
              <w:rPr>
                <w:b/>
                <w:i/>
                <w:lang w:val="ro-RO"/>
              </w:rPr>
              <w:t>ț</w:t>
            </w:r>
            <w:r w:rsidR="00202281" w:rsidRPr="007B65C8">
              <w:rPr>
                <w:b/>
                <w:i/>
                <w:lang w:val="ro-RO"/>
              </w:rPr>
              <w:t>iunea 1</w:t>
            </w:r>
          </w:p>
          <w:p w:rsidR="00202281" w:rsidRPr="007B65C8" w:rsidRDefault="00202281" w:rsidP="00544F31">
            <w:pPr>
              <w:jc w:val="center"/>
              <w:rPr>
                <w:lang w:val="ro-RO"/>
              </w:rPr>
            </w:pPr>
            <w:r w:rsidRPr="007B65C8">
              <w:rPr>
                <w:b/>
                <w:lang w:val="ro-RO"/>
              </w:rPr>
              <w:t>Titlul proiectului de act normativ</w:t>
            </w:r>
          </w:p>
        </w:tc>
        <w:tc>
          <w:tcPr>
            <w:tcW w:w="4164" w:type="pct"/>
            <w:gridSpan w:val="9"/>
            <w:vAlign w:val="center"/>
          </w:tcPr>
          <w:p w:rsidR="00C835C8" w:rsidRPr="007B65C8" w:rsidRDefault="00FF25E4" w:rsidP="00544F31">
            <w:pPr>
              <w:shd w:val="clear" w:color="auto" w:fill="FFFFFF"/>
              <w:jc w:val="both"/>
              <w:rPr>
                <w:rFonts w:eastAsia="Calibri"/>
                <w:b/>
                <w:bCs/>
                <w:lang w:val="ro-RO"/>
              </w:rPr>
            </w:pPr>
            <w:r w:rsidRPr="007B65C8">
              <w:rPr>
                <w:rFonts w:eastAsia="Calibri"/>
                <w:b/>
                <w:lang w:val="ro-RO"/>
              </w:rPr>
              <w:t>Ordonanță</w:t>
            </w:r>
            <w:r w:rsidR="00FC0D30" w:rsidRPr="007B65C8">
              <w:rPr>
                <w:rFonts w:eastAsia="Calibri"/>
                <w:b/>
                <w:lang w:val="ro-RO"/>
              </w:rPr>
              <w:t xml:space="preserve"> </w:t>
            </w:r>
            <w:r w:rsidR="00FC1086" w:rsidRPr="007B65C8">
              <w:rPr>
                <w:rFonts w:eastAsia="Calibri"/>
                <w:b/>
                <w:bCs/>
                <w:lang w:val="ro-RO"/>
              </w:rPr>
              <w:t xml:space="preserve">pentru modificarea </w:t>
            </w:r>
            <w:r w:rsidRPr="007B65C8">
              <w:rPr>
                <w:rFonts w:eastAsia="Calibri"/>
                <w:b/>
                <w:bCs/>
                <w:lang w:val="ro-RO"/>
              </w:rPr>
              <w:t>ș</w:t>
            </w:r>
            <w:r w:rsidR="00FC1086" w:rsidRPr="007B65C8">
              <w:rPr>
                <w:rFonts w:eastAsia="Calibri"/>
                <w:b/>
                <w:bCs/>
                <w:lang w:val="ro-RO"/>
              </w:rPr>
              <w:t xml:space="preserve">i completarea unor acte normative </w:t>
            </w:r>
            <w:r w:rsidR="006D6674" w:rsidRPr="007B65C8">
              <w:rPr>
                <w:rFonts w:eastAsia="Calibri"/>
                <w:b/>
                <w:bCs/>
                <w:lang w:val="ro-RO"/>
              </w:rPr>
              <w:t>care cuprind dispozi</w:t>
            </w:r>
            <w:r w:rsidRPr="007B65C8">
              <w:rPr>
                <w:rFonts w:eastAsia="Calibri"/>
                <w:b/>
                <w:bCs/>
                <w:lang w:val="ro-RO"/>
              </w:rPr>
              <w:t>ț</w:t>
            </w:r>
            <w:r w:rsidR="006D6674" w:rsidRPr="007B65C8">
              <w:rPr>
                <w:rFonts w:eastAsia="Calibri"/>
                <w:b/>
                <w:bCs/>
                <w:lang w:val="ro-RO"/>
              </w:rPr>
              <w:t xml:space="preserve">ii </w:t>
            </w:r>
            <w:r w:rsidR="00FC1086" w:rsidRPr="007B65C8">
              <w:rPr>
                <w:rFonts w:eastAsia="Calibri"/>
                <w:b/>
                <w:bCs/>
                <w:lang w:val="ro-RO"/>
              </w:rPr>
              <w:t>privind eviden</w:t>
            </w:r>
            <w:r w:rsidRPr="007B65C8">
              <w:rPr>
                <w:rFonts w:eastAsia="Calibri"/>
                <w:b/>
                <w:bCs/>
                <w:lang w:val="ro-RO"/>
              </w:rPr>
              <w:t>ț</w:t>
            </w:r>
            <w:r w:rsidR="006D6674" w:rsidRPr="007B65C8">
              <w:rPr>
                <w:rFonts w:eastAsia="Calibri"/>
                <w:b/>
                <w:bCs/>
                <w:lang w:val="ro-RO"/>
              </w:rPr>
              <w:t>a</w:t>
            </w:r>
            <w:r w:rsidR="00FC1086" w:rsidRPr="007B65C8">
              <w:rPr>
                <w:rFonts w:eastAsia="Calibri"/>
                <w:b/>
                <w:bCs/>
                <w:lang w:val="ro-RO"/>
              </w:rPr>
              <w:t xml:space="preserve"> persoanelor </w:t>
            </w:r>
            <w:r w:rsidRPr="007B65C8">
              <w:rPr>
                <w:rFonts w:eastAsia="Calibri"/>
                <w:b/>
                <w:bCs/>
                <w:lang w:val="ro-RO"/>
              </w:rPr>
              <w:t>ș</w:t>
            </w:r>
            <w:r w:rsidR="00FC1086" w:rsidRPr="007B65C8">
              <w:rPr>
                <w:rFonts w:eastAsia="Calibri"/>
                <w:b/>
                <w:bCs/>
                <w:lang w:val="ro-RO"/>
              </w:rPr>
              <w:t>i actel</w:t>
            </w:r>
            <w:r w:rsidR="00517C5B" w:rsidRPr="007B65C8">
              <w:rPr>
                <w:rFonts w:eastAsia="Calibri"/>
                <w:b/>
                <w:bCs/>
                <w:lang w:val="ro-RO"/>
              </w:rPr>
              <w:t>e</w:t>
            </w:r>
            <w:r w:rsidR="00FC1086" w:rsidRPr="007B65C8">
              <w:rPr>
                <w:rFonts w:eastAsia="Calibri"/>
                <w:b/>
                <w:bCs/>
                <w:lang w:val="ro-RO"/>
              </w:rPr>
              <w:t xml:space="preserve"> de identitate ale cetă</w:t>
            </w:r>
            <w:r w:rsidRPr="007B65C8">
              <w:rPr>
                <w:rFonts w:eastAsia="Calibri"/>
                <w:b/>
                <w:bCs/>
                <w:lang w:val="ro-RO"/>
              </w:rPr>
              <w:t>ț</w:t>
            </w:r>
            <w:r w:rsidR="00FC1086" w:rsidRPr="007B65C8">
              <w:rPr>
                <w:rFonts w:eastAsia="Calibri"/>
                <w:b/>
                <w:bCs/>
                <w:lang w:val="ro-RO"/>
              </w:rPr>
              <w:t xml:space="preserve">enilor români </w:t>
            </w:r>
          </w:p>
          <w:p w:rsidR="006952EC" w:rsidRPr="007B65C8" w:rsidRDefault="006952EC" w:rsidP="00544F31">
            <w:pPr>
              <w:shd w:val="clear" w:color="auto" w:fill="FFFFFF"/>
              <w:jc w:val="center"/>
              <w:rPr>
                <w:b/>
                <w:bCs/>
                <w:lang w:val="ro-RO"/>
              </w:rPr>
            </w:pPr>
          </w:p>
        </w:tc>
      </w:tr>
      <w:tr w:rsidR="007B65C8" w:rsidRPr="007B65C8" w:rsidTr="00631CF8">
        <w:trPr>
          <w:trHeight w:val="503"/>
          <w:jc w:val="center"/>
        </w:trPr>
        <w:tc>
          <w:tcPr>
            <w:tcW w:w="5000" w:type="pct"/>
            <w:gridSpan w:val="10"/>
          </w:tcPr>
          <w:p w:rsidR="00E15ACD" w:rsidRPr="007B65C8" w:rsidRDefault="00E15ACD" w:rsidP="00544F31">
            <w:pPr>
              <w:jc w:val="center"/>
              <w:rPr>
                <w:b/>
                <w:i/>
                <w:lang w:val="ro-RO"/>
              </w:rPr>
            </w:pPr>
          </w:p>
          <w:p w:rsidR="00202281" w:rsidRPr="007B65C8" w:rsidRDefault="00202281" w:rsidP="00544F31">
            <w:pPr>
              <w:jc w:val="center"/>
              <w:rPr>
                <w:b/>
                <w:i/>
                <w:lang w:val="ro-RO"/>
              </w:rPr>
            </w:pPr>
            <w:r w:rsidRPr="007B65C8">
              <w:rPr>
                <w:b/>
                <w:i/>
                <w:lang w:val="ro-RO"/>
              </w:rPr>
              <w:t>Sec</w:t>
            </w:r>
            <w:r w:rsidR="00FF25E4" w:rsidRPr="007B65C8">
              <w:rPr>
                <w:b/>
                <w:i/>
                <w:lang w:val="ro-RO"/>
              </w:rPr>
              <w:t>ț</w:t>
            </w:r>
            <w:r w:rsidRPr="007B65C8">
              <w:rPr>
                <w:b/>
                <w:i/>
                <w:lang w:val="ro-RO"/>
              </w:rPr>
              <w:t>iunea a 2-a</w:t>
            </w:r>
          </w:p>
          <w:p w:rsidR="00767B5D" w:rsidRPr="007B65C8" w:rsidRDefault="00202281" w:rsidP="00544F31">
            <w:pPr>
              <w:jc w:val="center"/>
              <w:rPr>
                <w:b/>
                <w:lang w:val="ro-RO"/>
              </w:rPr>
            </w:pPr>
            <w:r w:rsidRPr="007B65C8">
              <w:rPr>
                <w:b/>
                <w:lang w:val="ro-RO"/>
              </w:rPr>
              <w:t>Motivul emiterii actului normativ</w:t>
            </w:r>
          </w:p>
          <w:p w:rsidR="00D32267" w:rsidRPr="007B65C8" w:rsidRDefault="00D32267" w:rsidP="00544F31">
            <w:pPr>
              <w:jc w:val="center"/>
              <w:rPr>
                <w:b/>
                <w:lang w:val="ro-RO"/>
              </w:rPr>
            </w:pPr>
          </w:p>
        </w:tc>
      </w:tr>
      <w:tr w:rsidR="007B65C8" w:rsidRPr="007B65C8" w:rsidTr="0047195F">
        <w:trPr>
          <w:trHeight w:val="890"/>
          <w:jc w:val="center"/>
        </w:trPr>
        <w:tc>
          <w:tcPr>
            <w:tcW w:w="836" w:type="pct"/>
          </w:tcPr>
          <w:p w:rsidR="00202281" w:rsidRPr="007B65C8" w:rsidRDefault="00202281" w:rsidP="00544F31">
            <w:pPr>
              <w:rPr>
                <w:b/>
                <w:lang w:val="ro-RO"/>
              </w:rPr>
            </w:pPr>
            <w:r w:rsidRPr="007B65C8">
              <w:rPr>
                <w:b/>
                <w:lang w:val="ro-RO"/>
              </w:rPr>
              <w:t>1. Descrierea situa</w:t>
            </w:r>
            <w:r w:rsidR="00FF25E4" w:rsidRPr="007B65C8">
              <w:rPr>
                <w:b/>
                <w:lang w:val="ro-RO"/>
              </w:rPr>
              <w:t>ț</w:t>
            </w:r>
            <w:r w:rsidRPr="007B65C8">
              <w:rPr>
                <w:b/>
                <w:lang w:val="ro-RO"/>
              </w:rPr>
              <w:t>iei actu</w:t>
            </w:r>
            <w:r w:rsidR="000C73FE" w:rsidRPr="007B65C8">
              <w:rPr>
                <w:b/>
                <w:lang w:val="ro-RO"/>
              </w:rPr>
              <w:t>ale</w:t>
            </w:r>
          </w:p>
        </w:tc>
        <w:tc>
          <w:tcPr>
            <w:tcW w:w="4164" w:type="pct"/>
            <w:gridSpan w:val="9"/>
          </w:tcPr>
          <w:p w:rsidR="00FC1086" w:rsidRPr="007B65C8" w:rsidRDefault="00FC1086" w:rsidP="00544F31">
            <w:pPr>
              <w:jc w:val="both"/>
              <w:rPr>
                <w:i/>
                <w:lang w:val="ro-RO"/>
              </w:rPr>
            </w:pPr>
            <w:r w:rsidRPr="007B65C8">
              <w:rPr>
                <w:lang w:val="ro-RO"/>
              </w:rPr>
              <w:t>Condi</w:t>
            </w:r>
            <w:r w:rsidR="00FF25E4" w:rsidRPr="007B65C8">
              <w:rPr>
                <w:lang w:val="ro-RO"/>
              </w:rPr>
              <w:t>ț</w:t>
            </w:r>
            <w:r w:rsidRPr="007B65C8">
              <w:rPr>
                <w:lang w:val="ro-RO"/>
              </w:rPr>
              <w:t xml:space="preserve">iile de eliberare a actelor de identitate sunt stabilite de </w:t>
            </w:r>
            <w:r w:rsidR="006952EC" w:rsidRPr="007B65C8">
              <w:rPr>
                <w:i/>
                <w:lang w:val="ro-RO"/>
              </w:rPr>
              <w:t>Ordonan</w:t>
            </w:r>
            <w:r w:rsidR="00FF25E4" w:rsidRPr="007B65C8">
              <w:rPr>
                <w:i/>
                <w:lang w:val="ro-RO"/>
              </w:rPr>
              <w:t>ț</w:t>
            </w:r>
            <w:r w:rsidR="006952EC" w:rsidRPr="007B65C8">
              <w:rPr>
                <w:i/>
                <w:lang w:val="ro-RO"/>
              </w:rPr>
              <w:t xml:space="preserve">a </w:t>
            </w:r>
            <w:r w:rsidRPr="007B65C8">
              <w:rPr>
                <w:i/>
                <w:lang w:val="ro-RO"/>
              </w:rPr>
              <w:t>de urgen</w:t>
            </w:r>
            <w:r w:rsidR="00FF25E4" w:rsidRPr="007B65C8">
              <w:rPr>
                <w:i/>
                <w:lang w:val="ro-RO"/>
              </w:rPr>
              <w:t>ț</w:t>
            </w:r>
            <w:r w:rsidRPr="007B65C8">
              <w:rPr>
                <w:i/>
                <w:lang w:val="ro-RO"/>
              </w:rPr>
              <w:t>ă a Guvernului nr.97/2005 privind eviden</w:t>
            </w:r>
            <w:r w:rsidR="00FF25E4" w:rsidRPr="007B65C8">
              <w:rPr>
                <w:i/>
                <w:lang w:val="ro-RO"/>
              </w:rPr>
              <w:t>ț</w:t>
            </w:r>
            <w:r w:rsidRPr="007B65C8">
              <w:rPr>
                <w:i/>
                <w:lang w:val="ro-RO"/>
              </w:rPr>
              <w:t>a, domiciliul, re</w:t>
            </w:r>
            <w:r w:rsidR="00FF25E4" w:rsidRPr="007B65C8">
              <w:rPr>
                <w:i/>
                <w:lang w:val="ro-RO"/>
              </w:rPr>
              <w:t>ș</w:t>
            </w:r>
            <w:r w:rsidRPr="007B65C8">
              <w:rPr>
                <w:i/>
                <w:lang w:val="ro-RO"/>
              </w:rPr>
              <w:t>edin</w:t>
            </w:r>
            <w:r w:rsidR="00FF25E4" w:rsidRPr="007B65C8">
              <w:rPr>
                <w:i/>
                <w:lang w:val="ro-RO"/>
              </w:rPr>
              <w:t>ț</w:t>
            </w:r>
            <w:r w:rsidRPr="007B65C8">
              <w:rPr>
                <w:i/>
                <w:lang w:val="ro-RO"/>
              </w:rPr>
              <w:t xml:space="preserve">a </w:t>
            </w:r>
            <w:r w:rsidR="00FF25E4" w:rsidRPr="007B65C8">
              <w:rPr>
                <w:i/>
                <w:lang w:val="ro-RO"/>
              </w:rPr>
              <w:t>ș</w:t>
            </w:r>
            <w:r w:rsidRPr="007B65C8">
              <w:rPr>
                <w:i/>
                <w:lang w:val="ro-RO"/>
              </w:rPr>
              <w:t>i actele de identitate ale cetă</w:t>
            </w:r>
            <w:r w:rsidR="00FF25E4" w:rsidRPr="007B65C8">
              <w:rPr>
                <w:i/>
                <w:lang w:val="ro-RO"/>
              </w:rPr>
              <w:t>ț</w:t>
            </w:r>
            <w:r w:rsidRPr="007B65C8">
              <w:rPr>
                <w:i/>
                <w:lang w:val="ro-RO"/>
              </w:rPr>
              <w:t xml:space="preserve">enilor români, republicată, cu modificările </w:t>
            </w:r>
            <w:r w:rsidR="00FF25E4" w:rsidRPr="007B65C8">
              <w:rPr>
                <w:i/>
                <w:lang w:val="ro-RO"/>
              </w:rPr>
              <w:t>ș</w:t>
            </w:r>
            <w:r w:rsidRPr="007B65C8">
              <w:rPr>
                <w:i/>
                <w:lang w:val="ro-RO"/>
              </w:rPr>
              <w:t>i completările ulterioare</w:t>
            </w:r>
            <w:r w:rsidRPr="007B65C8">
              <w:rPr>
                <w:lang w:val="ro-RO"/>
              </w:rPr>
              <w:t xml:space="preserve">, </w:t>
            </w:r>
            <w:r w:rsidR="00FF25E4" w:rsidRPr="007B65C8">
              <w:rPr>
                <w:lang w:val="ro-RO"/>
              </w:rPr>
              <w:t>ș</w:t>
            </w:r>
            <w:r w:rsidR="006952EC" w:rsidRPr="007B65C8">
              <w:rPr>
                <w:lang w:val="ro-RO"/>
              </w:rPr>
              <w:t>i</w:t>
            </w:r>
            <w:r w:rsidRPr="007B65C8">
              <w:rPr>
                <w:lang w:val="ro-RO"/>
              </w:rPr>
              <w:t xml:space="preserve"> </w:t>
            </w:r>
            <w:r w:rsidR="00517C5B" w:rsidRPr="007B65C8">
              <w:rPr>
                <w:lang w:val="ro-RO"/>
              </w:rPr>
              <w:t xml:space="preserve">de </w:t>
            </w:r>
            <w:r w:rsidRPr="007B65C8">
              <w:rPr>
                <w:i/>
                <w:lang w:val="ro-RO"/>
              </w:rPr>
              <w:t>Normele metodologice de aplicare unitară a dispozi</w:t>
            </w:r>
            <w:r w:rsidR="00FF25E4" w:rsidRPr="007B65C8">
              <w:rPr>
                <w:i/>
                <w:lang w:val="ro-RO"/>
              </w:rPr>
              <w:t>ț</w:t>
            </w:r>
            <w:r w:rsidRPr="007B65C8">
              <w:rPr>
                <w:i/>
                <w:lang w:val="ro-RO"/>
              </w:rPr>
              <w:t>iilor legale privind eviden</w:t>
            </w:r>
            <w:r w:rsidR="00FF25E4" w:rsidRPr="007B65C8">
              <w:rPr>
                <w:i/>
                <w:lang w:val="ro-RO"/>
              </w:rPr>
              <w:t>ț</w:t>
            </w:r>
            <w:r w:rsidRPr="007B65C8">
              <w:rPr>
                <w:i/>
                <w:lang w:val="ro-RO"/>
              </w:rPr>
              <w:t>a, domiciliul, re</w:t>
            </w:r>
            <w:r w:rsidR="00FF25E4" w:rsidRPr="007B65C8">
              <w:rPr>
                <w:i/>
                <w:lang w:val="ro-RO"/>
              </w:rPr>
              <w:t>ș</w:t>
            </w:r>
            <w:r w:rsidRPr="007B65C8">
              <w:rPr>
                <w:i/>
                <w:lang w:val="ro-RO"/>
              </w:rPr>
              <w:t>edin</w:t>
            </w:r>
            <w:r w:rsidR="00FF25E4" w:rsidRPr="007B65C8">
              <w:rPr>
                <w:i/>
                <w:lang w:val="ro-RO"/>
              </w:rPr>
              <w:t>ț</w:t>
            </w:r>
            <w:r w:rsidRPr="007B65C8">
              <w:rPr>
                <w:i/>
                <w:lang w:val="ro-RO"/>
              </w:rPr>
              <w:t xml:space="preserve">a </w:t>
            </w:r>
            <w:r w:rsidR="00FF25E4" w:rsidRPr="007B65C8">
              <w:rPr>
                <w:i/>
                <w:lang w:val="ro-RO"/>
              </w:rPr>
              <w:t>ș</w:t>
            </w:r>
            <w:r w:rsidRPr="007B65C8">
              <w:rPr>
                <w:i/>
                <w:lang w:val="ro-RO"/>
              </w:rPr>
              <w:t>i actele de identitate ale cetă</w:t>
            </w:r>
            <w:r w:rsidR="00FF25E4" w:rsidRPr="007B65C8">
              <w:rPr>
                <w:i/>
                <w:lang w:val="ro-RO"/>
              </w:rPr>
              <w:t>ț</w:t>
            </w:r>
            <w:r w:rsidRPr="007B65C8">
              <w:rPr>
                <w:i/>
                <w:lang w:val="ro-RO"/>
              </w:rPr>
              <w:t>enilor români</w:t>
            </w:r>
            <w:r w:rsidRPr="007B65C8">
              <w:rPr>
                <w:lang w:val="ro-RO"/>
              </w:rPr>
              <w:t xml:space="preserve">, aprobate prin </w:t>
            </w:r>
            <w:r w:rsidRPr="007B65C8">
              <w:rPr>
                <w:i/>
                <w:lang w:val="ro-RO"/>
              </w:rPr>
              <w:t>Hotărârea Guvernului nr. 1375/2006.</w:t>
            </w:r>
          </w:p>
          <w:p w:rsidR="00FC1086" w:rsidRPr="007B65C8" w:rsidRDefault="00FC1086" w:rsidP="00544F31">
            <w:pPr>
              <w:jc w:val="both"/>
              <w:rPr>
                <w:lang w:val="ro-RO"/>
              </w:rPr>
            </w:pPr>
          </w:p>
          <w:p w:rsidR="00FC1086" w:rsidRPr="007B65C8" w:rsidRDefault="00FC1086" w:rsidP="00544F31">
            <w:pPr>
              <w:jc w:val="both"/>
              <w:rPr>
                <w:lang w:val="ro-RO"/>
              </w:rPr>
            </w:pPr>
            <w:r w:rsidRPr="007B65C8">
              <w:rPr>
                <w:lang w:val="ro-RO"/>
              </w:rPr>
              <w:t>În ceea ce prive</w:t>
            </w:r>
            <w:r w:rsidR="00FF25E4" w:rsidRPr="007B65C8">
              <w:rPr>
                <w:lang w:val="ro-RO"/>
              </w:rPr>
              <w:t>ș</w:t>
            </w:r>
            <w:r w:rsidRPr="007B65C8">
              <w:rPr>
                <w:lang w:val="ro-RO"/>
              </w:rPr>
              <w:t xml:space="preserve">te cartea electronică de identitate, </w:t>
            </w:r>
            <w:r w:rsidR="00AA6FB1" w:rsidRPr="007B65C8">
              <w:rPr>
                <w:lang w:val="ro-RO"/>
              </w:rPr>
              <w:t>al cărei regim juridic a fost stabilit prin intermediul Ordonan</w:t>
            </w:r>
            <w:r w:rsidR="00FF25E4" w:rsidRPr="007B65C8">
              <w:rPr>
                <w:lang w:val="ro-RO"/>
              </w:rPr>
              <w:t>ț</w:t>
            </w:r>
            <w:r w:rsidR="00AA6FB1" w:rsidRPr="007B65C8">
              <w:rPr>
                <w:lang w:val="ro-RO"/>
              </w:rPr>
              <w:t xml:space="preserve">ei Guvernului nr.69/2002 </w:t>
            </w:r>
            <w:r w:rsidR="00AA6FB1" w:rsidRPr="007B65C8">
              <w:rPr>
                <w:bCs/>
                <w:i/>
                <w:lang w:val="ro-RO"/>
              </w:rPr>
              <w:t>privind unele măsuri pentru opera</w:t>
            </w:r>
            <w:r w:rsidR="00FF25E4" w:rsidRPr="007B65C8">
              <w:rPr>
                <w:bCs/>
                <w:i/>
                <w:lang w:val="ro-RO"/>
              </w:rPr>
              <w:t>ț</w:t>
            </w:r>
            <w:r w:rsidR="00AA6FB1" w:rsidRPr="007B65C8">
              <w:rPr>
                <w:bCs/>
                <w:i/>
                <w:lang w:val="ro-RO"/>
              </w:rPr>
              <w:t xml:space="preserve">ionalizarea sistemului informatic de emitere </w:t>
            </w:r>
            <w:r w:rsidR="00FF25E4" w:rsidRPr="007B65C8">
              <w:rPr>
                <w:bCs/>
                <w:i/>
                <w:lang w:val="ro-RO"/>
              </w:rPr>
              <w:t>ș</w:t>
            </w:r>
            <w:r w:rsidR="00AA6FB1" w:rsidRPr="007B65C8">
              <w:rPr>
                <w:bCs/>
                <w:i/>
                <w:lang w:val="ro-RO"/>
              </w:rPr>
              <w:t>i punere în circula</w:t>
            </w:r>
            <w:r w:rsidR="00FF25E4" w:rsidRPr="007B65C8">
              <w:rPr>
                <w:bCs/>
                <w:i/>
                <w:lang w:val="ro-RO"/>
              </w:rPr>
              <w:t>ț</w:t>
            </w:r>
            <w:r w:rsidR="00AA6FB1" w:rsidRPr="007B65C8">
              <w:rPr>
                <w:bCs/>
                <w:i/>
                <w:lang w:val="ro-RO"/>
              </w:rPr>
              <w:t xml:space="preserve">ie a documentelor electronice de identitate </w:t>
            </w:r>
            <w:r w:rsidR="00FF25E4" w:rsidRPr="007B65C8">
              <w:rPr>
                <w:bCs/>
                <w:i/>
                <w:lang w:val="ro-RO"/>
              </w:rPr>
              <w:t>ș</w:t>
            </w:r>
            <w:r w:rsidR="00AA6FB1" w:rsidRPr="007B65C8">
              <w:rPr>
                <w:bCs/>
                <w:i/>
                <w:lang w:val="ro-RO"/>
              </w:rPr>
              <w:t>i reziden</w:t>
            </w:r>
            <w:r w:rsidR="00FF25E4" w:rsidRPr="007B65C8">
              <w:rPr>
                <w:bCs/>
                <w:i/>
                <w:lang w:val="ro-RO"/>
              </w:rPr>
              <w:t>ț</w:t>
            </w:r>
            <w:r w:rsidR="00AA6FB1" w:rsidRPr="007B65C8">
              <w:rPr>
                <w:bCs/>
                <w:i/>
                <w:lang w:val="ro-RO"/>
              </w:rPr>
              <w:t xml:space="preserve">ă, republicată, cu modificările </w:t>
            </w:r>
            <w:r w:rsidR="00FF25E4" w:rsidRPr="007B65C8">
              <w:rPr>
                <w:bCs/>
                <w:i/>
                <w:lang w:val="ro-RO"/>
              </w:rPr>
              <w:t>ș</w:t>
            </w:r>
            <w:r w:rsidR="00AA6FB1" w:rsidRPr="007B65C8">
              <w:rPr>
                <w:bCs/>
                <w:i/>
                <w:lang w:val="ro-RO"/>
              </w:rPr>
              <w:t>i completările ulterioare,</w:t>
            </w:r>
            <w:r w:rsidR="00AA6FB1" w:rsidRPr="007B65C8">
              <w:rPr>
                <w:b/>
                <w:bCs/>
                <w:lang w:val="ro-RO"/>
              </w:rPr>
              <w:t xml:space="preserve"> </w:t>
            </w:r>
            <w:r w:rsidRPr="007B65C8">
              <w:rPr>
                <w:lang w:val="ro-RO"/>
              </w:rPr>
              <w:t xml:space="preserve">cadrul normativ în materie a suferit o serie de modificări </w:t>
            </w:r>
            <w:r w:rsidR="00FF25E4" w:rsidRPr="007B65C8">
              <w:rPr>
                <w:lang w:val="ro-RO"/>
              </w:rPr>
              <w:t>ș</w:t>
            </w:r>
            <w:r w:rsidRPr="007B65C8">
              <w:rPr>
                <w:lang w:val="ro-RO"/>
              </w:rPr>
              <w:t xml:space="preserve">i completări succesive, </w:t>
            </w:r>
            <w:r w:rsidR="006952EC" w:rsidRPr="007B65C8">
              <w:rPr>
                <w:lang w:val="ro-RO"/>
              </w:rPr>
              <w:t>astfel</w:t>
            </w:r>
            <w:r w:rsidRPr="007B65C8">
              <w:rPr>
                <w:lang w:val="ro-RO"/>
              </w:rPr>
              <w:t>:</w:t>
            </w:r>
          </w:p>
          <w:p w:rsidR="00FC1086" w:rsidRPr="007B65C8" w:rsidRDefault="00FC1086" w:rsidP="00544F31">
            <w:pPr>
              <w:jc w:val="both"/>
              <w:rPr>
                <w:lang w:val="ro-RO"/>
              </w:rPr>
            </w:pPr>
          </w:p>
          <w:p w:rsidR="00FC1086" w:rsidRPr="007B65C8" w:rsidRDefault="00FC1086" w:rsidP="00544F31">
            <w:pPr>
              <w:numPr>
                <w:ilvl w:val="0"/>
                <w:numId w:val="20"/>
              </w:numPr>
              <w:jc w:val="both"/>
              <w:rPr>
                <w:lang w:val="ro-RO"/>
              </w:rPr>
            </w:pPr>
            <w:r w:rsidRPr="007B65C8">
              <w:rPr>
                <w:lang w:val="ro-RO"/>
              </w:rPr>
              <w:t>potrivit dispozi</w:t>
            </w:r>
            <w:r w:rsidR="00FF25E4" w:rsidRPr="007B65C8">
              <w:rPr>
                <w:lang w:val="ro-RO"/>
              </w:rPr>
              <w:t>ț</w:t>
            </w:r>
            <w:r w:rsidRPr="007B65C8">
              <w:rPr>
                <w:lang w:val="ro-RO"/>
              </w:rPr>
              <w:t xml:space="preserve">iilor </w:t>
            </w:r>
            <w:r w:rsidRPr="007B65C8">
              <w:rPr>
                <w:i/>
                <w:lang w:val="ro-RO"/>
              </w:rPr>
              <w:t>Legii nr.235/2013 privind aprobarea Ordonan</w:t>
            </w:r>
            <w:r w:rsidR="00FF25E4" w:rsidRPr="007B65C8">
              <w:rPr>
                <w:i/>
                <w:lang w:val="ro-RO"/>
              </w:rPr>
              <w:t>ț</w:t>
            </w:r>
            <w:r w:rsidRPr="007B65C8">
              <w:rPr>
                <w:i/>
                <w:lang w:val="ro-RO"/>
              </w:rPr>
              <w:t>ei de urgen</w:t>
            </w:r>
            <w:r w:rsidR="00FF25E4" w:rsidRPr="007B65C8">
              <w:rPr>
                <w:i/>
                <w:lang w:val="ro-RO"/>
              </w:rPr>
              <w:t>ț</w:t>
            </w:r>
            <w:r w:rsidRPr="007B65C8">
              <w:rPr>
                <w:i/>
                <w:lang w:val="ro-RO"/>
              </w:rPr>
              <w:t xml:space="preserve">ă a Guvernului nr.82/2012 pentru modificarea </w:t>
            </w:r>
            <w:r w:rsidR="00FF25E4" w:rsidRPr="007B65C8">
              <w:rPr>
                <w:i/>
                <w:lang w:val="ro-RO"/>
              </w:rPr>
              <w:t>ș</w:t>
            </w:r>
            <w:r w:rsidRPr="007B65C8">
              <w:rPr>
                <w:i/>
                <w:lang w:val="ro-RO"/>
              </w:rPr>
              <w:t>i completarea unor acte normative privind eviden</w:t>
            </w:r>
            <w:r w:rsidR="00FF25E4" w:rsidRPr="007B65C8">
              <w:rPr>
                <w:i/>
                <w:lang w:val="ro-RO"/>
              </w:rPr>
              <w:t>ț</w:t>
            </w:r>
            <w:r w:rsidRPr="007B65C8">
              <w:rPr>
                <w:i/>
                <w:lang w:val="ro-RO"/>
              </w:rPr>
              <w:t>a persoanelor, actele de identitate ale cetă</w:t>
            </w:r>
            <w:r w:rsidR="00FF25E4" w:rsidRPr="007B65C8">
              <w:rPr>
                <w:i/>
                <w:lang w:val="ro-RO"/>
              </w:rPr>
              <w:t>ț</w:t>
            </w:r>
            <w:r w:rsidRPr="007B65C8">
              <w:rPr>
                <w:i/>
                <w:lang w:val="ro-RO"/>
              </w:rPr>
              <w:t xml:space="preserve">enilor români, precum </w:t>
            </w:r>
            <w:r w:rsidR="00FF25E4" w:rsidRPr="007B65C8">
              <w:rPr>
                <w:i/>
                <w:lang w:val="ro-RO"/>
              </w:rPr>
              <w:t>ș</w:t>
            </w:r>
            <w:r w:rsidRPr="007B65C8">
              <w:rPr>
                <w:i/>
                <w:lang w:val="ro-RO"/>
              </w:rPr>
              <w:t>i actele de reziden</w:t>
            </w:r>
            <w:r w:rsidR="00FF25E4" w:rsidRPr="007B65C8">
              <w:rPr>
                <w:i/>
                <w:lang w:val="ro-RO"/>
              </w:rPr>
              <w:t>ț</w:t>
            </w:r>
            <w:r w:rsidRPr="007B65C8">
              <w:rPr>
                <w:i/>
                <w:lang w:val="ro-RO"/>
              </w:rPr>
              <w:t>ă ale cetă</w:t>
            </w:r>
            <w:r w:rsidR="00FF25E4" w:rsidRPr="007B65C8">
              <w:rPr>
                <w:i/>
                <w:lang w:val="ro-RO"/>
              </w:rPr>
              <w:t>ț</w:t>
            </w:r>
            <w:r w:rsidRPr="007B65C8">
              <w:rPr>
                <w:i/>
                <w:lang w:val="ro-RO"/>
              </w:rPr>
              <w:t xml:space="preserve">enilor statelor membre ale Uniunii Europene </w:t>
            </w:r>
            <w:r w:rsidR="00FF25E4" w:rsidRPr="007B65C8">
              <w:rPr>
                <w:i/>
                <w:lang w:val="ro-RO"/>
              </w:rPr>
              <w:t>ș</w:t>
            </w:r>
            <w:r w:rsidRPr="007B65C8">
              <w:rPr>
                <w:i/>
                <w:lang w:val="ro-RO"/>
              </w:rPr>
              <w:t>i Spa</w:t>
            </w:r>
            <w:r w:rsidR="00FF25E4" w:rsidRPr="007B65C8">
              <w:rPr>
                <w:i/>
                <w:lang w:val="ro-RO"/>
              </w:rPr>
              <w:t>ț</w:t>
            </w:r>
            <w:r w:rsidRPr="007B65C8">
              <w:rPr>
                <w:i/>
                <w:lang w:val="ro-RO"/>
              </w:rPr>
              <w:t>iului Economic European reziden</w:t>
            </w:r>
            <w:r w:rsidR="00FF25E4" w:rsidRPr="007B65C8">
              <w:rPr>
                <w:i/>
                <w:lang w:val="ro-RO"/>
              </w:rPr>
              <w:t>ț</w:t>
            </w:r>
            <w:r w:rsidRPr="007B65C8">
              <w:rPr>
                <w:i/>
                <w:lang w:val="ro-RO"/>
              </w:rPr>
              <w:t>i în România</w:t>
            </w:r>
            <w:r w:rsidRPr="007B65C8">
              <w:rPr>
                <w:lang w:val="ro-RO"/>
              </w:rPr>
              <w:t xml:space="preserve">, </w:t>
            </w:r>
            <w:r w:rsidR="00054B39" w:rsidRPr="007B65C8">
              <w:rPr>
                <w:lang w:val="ro-RO"/>
              </w:rPr>
              <w:t>în ceea ce prive</w:t>
            </w:r>
            <w:r w:rsidR="00FF25E4" w:rsidRPr="007B65C8">
              <w:rPr>
                <w:lang w:val="ro-RO"/>
              </w:rPr>
              <w:t>ș</w:t>
            </w:r>
            <w:r w:rsidR="00054B39" w:rsidRPr="007B65C8">
              <w:rPr>
                <w:lang w:val="ro-RO"/>
              </w:rPr>
              <w:t xml:space="preserve">te </w:t>
            </w:r>
            <w:r w:rsidRPr="007B65C8">
              <w:rPr>
                <w:lang w:val="ro-RO"/>
              </w:rPr>
              <w:t xml:space="preserve">noul act de identitate, electronic, </w:t>
            </w:r>
            <w:r w:rsidR="00054B39" w:rsidRPr="007B65C8">
              <w:rPr>
                <w:lang w:val="ro-RO"/>
              </w:rPr>
              <w:t>au fost stabilite următoarele elemente esen</w:t>
            </w:r>
            <w:r w:rsidR="00FF25E4" w:rsidRPr="007B65C8">
              <w:rPr>
                <w:lang w:val="ro-RO"/>
              </w:rPr>
              <w:t>ț</w:t>
            </w:r>
            <w:r w:rsidR="00054B39" w:rsidRPr="007B65C8">
              <w:rPr>
                <w:lang w:val="ro-RO"/>
              </w:rPr>
              <w:t>iale</w:t>
            </w:r>
            <w:r w:rsidRPr="007B65C8">
              <w:rPr>
                <w:lang w:val="ro-RO"/>
              </w:rPr>
              <w:t>:</w:t>
            </w:r>
          </w:p>
          <w:p w:rsidR="00054B39" w:rsidRPr="007B65C8" w:rsidRDefault="00054B39" w:rsidP="00544F31">
            <w:pPr>
              <w:numPr>
                <w:ilvl w:val="0"/>
                <w:numId w:val="21"/>
              </w:numPr>
              <w:jc w:val="both"/>
              <w:rPr>
                <w:lang w:val="ro-RO"/>
              </w:rPr>
            </w:pPr>
            <w:r w:rsidRPr="007B65C8">
              <w:rPr>
                <w:lang w:val="ro-RO"/>
              </w:rPr>
              <w:t>producerea căr</w:t>
            </w:r>
            <w:r w:rsidR="00FF25E4" w:rsidRPr="007B65C8">
              <w:rPr>
                <w:lang w:val="ro-RO"/>
              </w:rPr>
              <w:t>ț</w:t>
            </w:r>
            <w:r w:rsidRPr="007B65C8">
              <w:rPr>
                <w:lang w:val="ro-RO"/>
              </w:rPr>
              <w:t>ilor electronice de identitate se realizează, centralizat, de către Compania Na</w:t>
            </w:r>
            <w:r w:rsidR="00FF25E4" w:rsidRPr="007B65C8">
              <w:rPr>
                <w:lang w:val="ro-RO"/>
              </w:rPr>
              <w:t>ț</w:t>
            </w:r>
            <w:r w:rsidRPr="007B65C8">
              <w:rPr>
                <w:lang w:val="ro-RO"/>
              </w:rPr>
              <w:t>ională “Imprimeria Na</w:t>
            </w:r>
            <w:r w:rsidR="00FF25E4" w:rsidRPr="007B65C8">
              <w:rPr>
                <w:lang w:val="ro-RO"/>
              </w:rPr>
              <w:t>ț</w:t>
            </w:r>
            <w:r w:rsidRPr="007B65C8">
              <w:rPr>
                <w:lang w:val="ro-RO"/>
              </w:rPr>
              <w:t>ională”.</w:t>
            </w:r>
          </w:p>
          <w:p w:rsidR="00054B39" w:rsidRPr="007B65C8" w:rsidRDefault="00054B39" w:rsidP="00544F31">
            <w:pPr>
              <w:numPr>
                <w:ilvl w:val="0"/>
                <w:numId w:val="21"/>
              </w:numPr>
              <w:jc w:val="both"/>
              <w:rPr>
                <w:lang w:val="ro-RO"/>
              </w:rPr>
            </w:pPr>
            <w:r w:rsidRPr="007B65C8">
              <w:rPr>
                <w:lang w:val="ro-RO"/>
              </w:rPr>
              <w:t>personalizarea căr</w:t>
            </w:r>
            <w:r w:rsidR="00FF25E4" w:rsidRPr="007B65C8">
              <w:rPr>
                <w:lang w:val="ro-RO"/>
              </w:rPr>
              <w:t>ț</w:t>
            </w:r>
            <w:r w:rsidRPr="007B65C8">
              <w:rPr>
                <w:lang w:val="ro-RO"/>
              </w:rPr>
              <w:t>ilor electronice de identitate se realizează, centralizat, în Centrul Na</w:t>
            </w:r>
            <w:r w:rsidR="00FF25E4" w:rsidRPr="007B65C8">
              <w:rPr>
                <w:lang w:val="ro-RO"/>
              </w:rPr>
              <w:t>ț</w:t>
            </w:r>
            <w:r w:rsidRPr="007B65C8">
              <w:rPr>
                <w:lang w:val="ro-RO"/>
              </w:rPr>
              <w:t>ional Unic de Personalizare a Pa</w:t>
            </w:r>
            <w:r w:rsidR="00FF25E4" w:rsidRPr="007B65C8">
              <w:rPr>
                <w:lang w:val="ro-RO"/>
              </w:rPr>
              <w:t>ș</w:t>
            </w:r>
            <w:r w:rsidRPr="007B65C8">
              <w:rPr>
                <w:lang w:val="ro-RO"/>
              </w:rPr>
              <w:t>apoartelor Electronice din cadrul Direc</w:t>
            </w:r>
            <w:r w:rsidR="00FF25E4" w:rsidRPr="007B65C8">
              <w:rPr>
                <w:lang w:val="ro-RO"/>
              </w:rPr>
              <w:t>ț</w:t>
            </w:r>
            <w:r w:rsidRPr="007B65C8">
              <w:rPr>
                <w:lang w:val="ro-RO"/>
              </w:rPr>
              <w:t>iei generale de pa</w:t>
            </w:r>
            <w:r w:rsidR="00FF25E4" w:rsidRPr="007B65C8">
              <w:rPr>
                <w:lang w:val="ro-RO"/>
              </w:rPr>
              <w:t>ș</w:t>
            </w:r>
            <w:r w:rsidRPr="007B65C8">
              <w:rPr>
                <w:lang w:val="ro-RO"/>
              </w:rPr>
              <w:t>apoarte din subordinea Ministerului Afacerilor Interne.</w:t>
            </w:r>
          </w:p>
          <w:p w:rsidR="00FC1086" w:rsidRPr="007B65C8" w:rsidRDefault="00054B39" w:rsidP="00E044AC">
            <w:pPr>
              <w:numPr>
                <w:ilvl w:val="0"/>
                <w:numId w:val="21"/>
              </w:numPr>
              <w:jc w:val="both"/>
              <w:rPr>
                <w:lang w:val="ro-RO"/>
              </w:rPr>
            </w:pPr>
            <w:r w:rsidRPr="007B65C8">
              <w:rPr>
                <w:lang w:val="ro-RO"/>
              </w:rPr>
              <w:t>cartea electronică de identitate ar trebui să preia actualele func</w:t>
            </w:r>
            <w:r w:rsidR="00FF25E4" w:rsidRPr="007B65C8">
              <w:rPr>
                <w:lang w:val="ro-RO"/>
              </w:rPr>
              <w:t>ț</w:t>
            </w:r>
            <w:r w:rsidRPr="007B65C8">
              <w:rPr>
                <w:lang w:val="ro-RO"/>
              </w:rPr>
              <w:t>ii ale cardului na</w:t>
            </w:r>
            <w:r w:rsidR="00FF25E4" w:rsidRPr="007B65C8">
              <w:rPr>
                <w:lang w:val="ro-RO"/>
              </w:rPr>
              <w:t>ț</w:t>
            </w:r>
            <w:r w:rsidRPr="007B65C8">
              <w:rPr>
                <w:lang w:val="ro-RO"/>
              </w:rPr>
              <w:t xml:space="preserve">ional de asigurări sociale de sănătate; </w:t>
            </w:r>
          </w:p>
          <w:p w:rsidR="00624799" w:rsidRPr="007B65C8" w:rsidRDefault="00054B39" w:rsidP="00624799">
            <w:pPr>
              <w:numPr>
                <w:ilvl w:val="0"/>
                <w:numId w:val="20"/>
              </w:numPr>
              <w:jc w:val="both"/>
              <w:rPr>
                <w:lang w:val="ro-RO"/>
              </w:rPr>
            </w:pPr>
            <w:r w:rsidRPr="007B65C8">
              <w:rPr>
                <w:lang w:val="ro-RO"/>
              </w:rPr>
              <w:t>corelativ, asupra cadrului normativ privind sistemul de asigurări sociale de sănătate au fost operate o serie de interven</w:t>
            </w:r>
            <w:r w:rsidR="00FF25E4" w:rsidRPr="007B65C8">
              <w:rPr>
                <w:lang w:val="ro-RO"/>
              </w:rPr>
              <w:t>ț</w:t>
            </w:r>
            <w:r w:rsidRPr="007B65C8">
              <w:rPr>
                <w:lang w:val="ro-RO"/>
              </w:rPr>
              <w:t xml:space="preserve">ii legislative, astfel că </w:t>
            </w:r>
            <w:r w:rsidR="00FC1086" w:rsidRPr="007B65C8">
              <w:rPr>
                <w:lang w:val="ro-RO"/>
              </w:rPr>
              <w:t xml:space="preserve">în </w:t>
            </w:r>
            <w:r w:rsidR="00517C5B" w:rsidRPr="007B65C8">
              <w:rPr>
                <w:lang w:val="ro-RO"/>
              </w:rPr>
              <w:t>cip</w:t>
            </w:r>
            <w:r w:rsidR="00FC1086" w:rsidRPr="007B65C8">
              <w:rPr>
                <w:lang w:val="ro-RO"/>
              </w:rPr>
              <w:t xml:space="preserve">-ul aferent </w:t>
            </w:r>
            <w:r w:rsidR="002E19F3" w:rsidRPr="007B65C8">
              <w:rPr>
                <w:lang w:val="ro-RO"/>
              </w:rPr>
              <w:t>cardului na</w:t>
            </w:r>
            <w:r w:rsidR="00FF25E4" w:rsidRPr="007B65C8">
              <w:rPr>
                <w:lang w:val="ro-RO"/>
              </w:rPr>
              <w:t>ț</w:t>
            </w:r>
            <w:r w:rsidR="002E19F3" w:rsidRPr="007B65C8">
              <w:rPr>
                <w:lang w:val="ro-RO"/>
              </w:rPr>
              <w:t>ional de asigurări sociale de sănătate</w:t>
            </w:r>
            <w:r w:rsidR="00FC1086" w:rsidRPr="007B65C8">
              <w:rPr>
                <w:lang w:val="ro-RO"/>
              </w:rPr>
              <w:t xml:space="preserve"> nu se mai înscriu toate datele privind asiguratul</w:t>
            </w:r>
            <w:r w:rsidR="002E19F3" w:rsidRPr="007B65C8">
              <w:rPr>
                <w:lang w:val="ro-RO"/>
              </w:rPr>
              <w:t xml:space="preserve"> (diagnostice medicale cu risc vital </w:t>
            </w:r>
            <w:r w:rsidR="00FF25E4" w:rsidRPr="007B65C8">
              <w:rPr>
                <w:lang w:val="ro-RO"/>
              </w:rPr>
              <w:t>ș</w:t>
            </w:r>
            <w:r w:rsidR="002E19F3" w:rsidRPr="007B65C8">
              <w:rPr>
                <w:lang w:val="ro-RO"/>
              </w:rPr>
              <w:t xml:space="preserve">i boli cronice; grupa sanguină </w:t>
            </w:r>
            <w:r w:rsidR="00FF25E4" w:rsidRPr="007B65C8">
              <w:rPr>
                <w:lang w:val="ro-RO"/>
              </w:rPr>
              <w:t>ș</w:t>
            </w:r>
            <w:r w:rsidR="002E19F3" w:rsidRPr="007B65C8">
              <w:rPr>
                <w:lang w:val="ro-RO"/>
              </w:rPr>
              <w:t>i Rh; acceptul exprimat, în timpul vie</w:t>
            </w:r>
            <w:r w:rsidR="00FF25E4" w:rsidRPr="007B65C8">
              <w:rPr>
                <w:lang w:val="ro-RO"/>
              </w:rPr>
              <w:t>ț</w:t>
            </w:r>
            <w:r w:rsidR="002E19F3" w:rsidRPr="007B65C8">
              <w:rPr>
                <w:lang w:val="ro-RO"/>
              </w:rPr>
              <w:t xml:space="preserve">ii, pentru prelevarea de organe, </w:t>
            </w:r>
            <w:r w:rsidR="00FF25E4" w:rsidRPr="007B65C8">
              <w:rPr>
                <w:lang w:val="ro-RO"/>
              </w:rPr>
              <w:t>ț</w:t>
            </w:r>
            <w:r w:rsidR="002E19F3" w:rsidRPr="007B65C8">
              <w:rPr>
                <w:lang w:val="ro-RO"/>
              </w:rPr>
              <w:t xml:space="preserve">esuturi </w:t>
            </w:r>
            <w:r w:rsidR="00FF25E4" w:rsidRPr="007B65C8">
              <w:rPr>
                <w:lang w:val="ro-RO"/>
              </w:rPr>
              <w:t>ș</w:t>
            </w:r>
            <w:r w:rsidR="002E19F3" w:rsidRPr="007B65C8">
              <w:rPr>
                <w:lang w:val="ro-RO"/>
              </w:rPr>
              <w:t>i celule, după deces; medic de familie),</w:t>
            </w:r>
            <w:r w:rsidR="00FC1086" w:rsidRPr="007B65C8">
              <w:rPr>
                <w:lang w:val="ro-RO"/>
              </w:rPr>
              <w:t xml:space="preserve"> ci </w:t>
            </w:r>
            <w:r w:rsidRPr="007B65C8">
              <w:rPr>
                <w:lang w:val="ro-RO"/>
              </w:rPr>
              <w:t xml:space="preserve">doar </w:t>
            </w:r>
            <w:proofErr w:type="spellStart"/>
            <w:r w:rsidRPr="007B65C8">
              <w:rPr>
                <w:lang w:val="ro-RO"/>
              </w:rPr>
              <w:t>creden</w:t>
            </w:r>
            <w:r w:rsidR="00FF25E4" w:rsidRPr="007B65C8">
              <w:rPr>
                <w:lang w:val="ro-RO"/>
              </w:rPr>
              <w:t>ț</w:t>
            </w:r>
            <w:r w:rsidRPr="007B65C8">
              <w:rPr>
                <w:lang w:val="ro-RO"/>
              </w:rPr>
              <w:t>ialele</w:t>
            </w:r>
            <w:proofErr w:type="spellEnd"/>
            <w:r w:rsidRPr="007B65C8">
              <w:rPr>
                <w:lang w:val="ro-RO"/>
              </w:rPr>
              <w:t xml:space="preserve"> necesare autentificării în sistemul informatic</w:t>
            </w:r>
            <w:r w:rsidR="00624799" w:rsidRPr="007B65C8">
              <w:rPr>
                <w:lang w:val="ro-RO"/>
              </w:rPr>
              <w:t xml:space="preserve">. De asemenea, persoanelor care, din motive religioase sau de </w:t>
            </w:r>
            <w:proofErr w:type="spellStart"/>
            <w:r w:rsidR="00624799" w:rsidRPr="007B65C8">
              <w:rPr>
                <w:lang w:val="ro-RO"/>
              </w:rPr>
              <w:t>conştiinţă</w:t>
            </w:r>
            <w:proofErr w:type="spellEnd"/>
            <w:r w:rsidR="00624799" w:rsidRPr="007B65C8">
              <w:rPr>
                <w:lang w:val="ro-RO"/>
              </w:rPr>
              <w:t xml:space="preserve">, refuză primirea cardului național de asigurări sociale de sănătate (cu cip încorporat), li se eliberează adeverințe în format letric, care să ateste calitatea de asigurat de sănătate. </w:t>
            </w:r>
          </w:p>
          <w:p w:rsidR="00FC1086" w:rsidRPr="007B65C8" w:rsidRDefault="00FC1086" w:rsidP="00624799">
            <w:pPr>
              <w:ind w:left="720"/>
              <w:jc w:val="both"/>
              <w:rPr>
                <w:lang w:val="ro-RO"/>
              </w:rPr>
            </w:pPr>
          </w:p>
          <w:p w:rsidR="00DA21D6" w:rsidRPr="007B65C8" w:rsidRDefault="00070C3F">
            <w:pPr>
              <w:contextualSpacing/>
              <w:jc w:val="both"/>
              <w:rPr>
                <w:lang w:val="ro-RO"/>
              </w:rPr>
            </w:pPr>
            <w:r w:rsidRPr="007B65C8">
              <w:rPr>
                <w:lang w:val="ro-RO"/>
              </w:rPr>
              <w:lastRenderedPageBreak/>
              <w:t>În</w:t>
            </w:r>
            <w:r w:rsidR="00D06CB6" w:rsidRPr="007B65C8">
              <w:rPr>
                <w:lang w:val="ro-RO"/>
              </w:rPr>
              <w:t xml:space="preserve"> aceea</w:t>
            </w:r>
            <w:r w:rsidR="00FF25E4" w:rsidRPr="007B65C8">
              <w:rPr>
                <w:lang w:val="ro-RO"/>
              </w:rPr>
              <w:t>ș</w:t>
            </w:r>
            <w:r w:rsidR="00D06CB6" w:rsidRPr="007B65C8">
              <w:rPr>
                <w:lang w:val="ro-RO"/>
              </w:rPr>
              <w:t>i ordine de idei, în ceea ce prive</w:t>
            </w:r>
            <w:r w:rsidR="00FF25E4" w:rsidRPr="007B65C8">
              <w:rPr>
                <w:lang w:val="ro-RO"/>
              </w:rPr>
              <w:t>ș</w:t>
            </w:r>
            <w:r w:rsidR="00D06CB6" w:rsidRPr="007B65C8">
              <w:rPr>
                <w:lang w:val="ro-RO"/>
              </w:rPr>
              <w:t>te dezvoltarea cadrului legislativ aplicabil, trebuie men</w:t>
            </w:r>
            <w:r w:rsidR="00FF25E4" w:rsidRPr="007B65C8">
              <w:rPr>
                <w:lang w:val="ro-RO"/>
              </w:rPr>
              <w:t>ț</w:t>
            </w:r>
            <w:r w:rsidR="00D06CB6" w:rsidRPr="007B65C8">
              <w:rPr>
                <w:lang w:val="ro-RO"/>
              </w:rPr>
              <w:t>ionat că la</w:t>
            </w:r>
            <w:r w:rsidRPr="007B65C8">
              <w:rPr>
                <w:lang w:val="ro-RO"/>
              </w:rPr>
              <w:t xml:space="preserve"> data de 12 iulie 2019 a fost publicat în Jurnalul Oficial al Uniunii Europene </w:t>
            </w:r>
            <w:r w:rsidRPr="007B65C8">
              <w:rPr>
                <w:b/>
                <w:i/>
                <w:lang w:val="ro-RO"/>
              </w:rPr>
              <w:t xml:space="preserve">Regulamentul (UE) 2019/1157 al Parlamentului European </w:t>
            </w:r>
            <w:r w:rsidR="00FF25E4" w:rsidRPr="007B65C8">
              <w:rPr>
                <w:b/>
                <w:i/>
                <w:lang w:val="ro-RO"/>
              </w:rPr>
              <w:t>ș</w:t>
            </w:r>
            <w:r w:rsidRPr="007B65C8">
              <w:rPr>
                <w:b/>
                <w:i/>
                <w:lang w:val="ro-RO"/>
              </w:rPr>
              <w:t xml:space="preserve">i al Consiliului din 20 iunie 2019 </w:t>
            </w:r>
            <w:r w:rsidR="00D06CB6" w:rsidRPr="007B65C8">
              <w:rPr>
                <w:b/>
                <w:i/>
                <w:lang w:val="ro-RO"/>
              </w:rPr>
              <w:t xml:space="preserve">privind consolidarea </w:t>
            </w:r>
            <w:r w:rsidRPr="007B65C8">
              <w:rPr>
                <w:b/>
                <w:i/>
                <w:lang w:val="ro-RO"/>
              </w:rPr>
              <w:t>securită</w:t>
            </w:r>
            <w:r w:rsidR="00FF25E4" w:rsidRPr="007B65C8">
              <w:rPr>
                <w:b/>
                <w:i/>
                <w:lang w:val="ro-RO"/>
              </w:rPr>
              <w:t>ț</w:t>
            </w:r>
            <w:r w:rsidRPr="007B65C8">
              <w:rPr>
                <w:b/>
                <w:i/>
                <w:lang w:val="ro-RO"/>
              </w:rPr>
              <w:t>ii căr</w:t>
            </w:r>
            <w:r w:rsidR="00FF25E4" w:rsidRPr="007B65C8">
              <w:rPr>
                <w:b/>
                <w:i/>
                <w:lang w:val="ro-RO"/>
              </w:rPr>
              <w:t>ț</w:t>
            </w:r>
            <w:r w:rsidRPr="007B65C8">
              <w:rPr>
                <w:b/>
                <w:i/>
                <w:lang w:val="ro-RO"/>
              </w:rPr>
              <w:t>ilor de identitate ale cetă</w:t>
            </w:r>
            <w:r w:rsidR="00FF25E4" w:rsidRPr="007B65C8">
              <w:rPr>
                <w:b/>
                <w:i/>
                <w:lang w:val="ro-RO"/>
              </w:rPr>
              <w:t>ț</w:t>
            </w:r>
            <w:r w:rsidRPr="007B65C8">
              <w:rPr>
                <w:b/>
                <w:i/>
                <w:lang w:val="ro-RO"/>
              </w:rPr>
              <w:t xml:space="preserve">enilor Uniunii </w:t>
            </w:r>
            <w:r w:rsidR="00FF25E4" w:rsidRPr="007B65C8">
              <w:rPr>
                <w:b/>
                <w:i/>
                <w:lang w:val="ro-RO"/>
              </w:rPr>
              <w:t>ș</w:t>
            </w:r>
            <w:r w:rsidRPr="007B65C8">
              <w:rPr>
                <w:b/>
                <w:i/>
                <w:lang w:val="ro-RO"/>
              </w:rPr>
              <w:t xml:space="preserve">i a documentelor de </w:t>
            </w:r>
            <w:r w:rsidR="00FF25E4" w:rsidRPr="007B65C8">
              <w:rPr>
                <w:b/>
                <w:i/>
                <w:lang w:val="ro-RO"/>
              </w:rPr>
              <w:t>ș</w:t>
            </w:r>
            <w:r w:rsidRPr="007B65C8">
              <w:rPr>
                <w:b/>
                <w:i/>
                <w:lang w:val="ro-RO"/>
              </w:rPr>
              <w:t xml:space="preserve">edere </w:t>
            </w:r>
            <w:r w:rsidR="00D06CB6" w:rsidRPr="007B65C8">
              <w:rPr>
                <w:b/>
                <w:i/>
                <w:lang w:val="ro-RO"/>
              </w:rPr>
              <w:t xml:space="preserve">eliberate </w:t>
            </w:r>
            <w:r w:rsidRPr="007B65C8">
              <w:rPr>
                <w:b/>
                <w:i/>
                <w:lang w:val="ro-RO"/>
              </w:rPr>
              <w:t>cetă</w:t>
            </w:r>
            <w:r w:rsidR="00FF25E4" w:rsidRPr="007B65C8">
              <w:rPr>
                <w:b/>
                <w:i/>
                <w:lang w:val="ro-RO"/>
              </w:rPr>
              <w:t>ț</w:t>
            </w:r>
            <w:r w:rsidRPr="007B65C8">
              <w:rPr>
                <w:b/>
                <w:i/>
                <w:lang w:val="ro-RO"/>
              </w:rPr>
              <w:t xml:space="preserve">enilor Uniunii </w:t>
            </w:r>
            <w:r w:rsidR="00FF25E4" w:rsidRPr="007B65C8">
              <w:rPr>
                <w:b/>
                <w:i/>
                <w:lang w:val="ro-RO"/>
              </w:rPr>
              <w:t>ș</w:t>
            </w:r>
            <w:r w:rsidRPr="007B65C8">
              <w:rPr>
                <w:b/>
                <w:i/>
                <w:lang w:val="ro-RO"/>
              </w:rPr>
              <w:t xml:space="preserve">i membrilor </w:t>
            </w:r>
            <w:r w:rsidR="00D06CB6" w:rsidRPr="007B65C8">
              <w:rPr>
                <w:b/>
                <w:i/>
                <w:lang w:val="ro-RO"/>
              </w:rPr>
              <w:t xml:space="preserve">de </w:t>
            </w:r>
            <w:r w:rsidRPr="007B65C8">
              <w:rPr>
                <w:b/>
                <w:i/>
                <w:lang w:val="ro-RO"/>
              </w:rPr>
              <w:t>famili</w:t>
            </w:r>
            <w:r w:rsidR="00D06CB6" w:rsidRPr="007B65C8">
              <w:rPr>
                <w:b/>
                <w:i/>
                <w:lang w:val="ro-RO"/>
              </w:rPr>
              <w:t>e</w:t>
            </w:r>
            <w:r w:rsidRPr="007B65C8">
              <w:rPr>
                <w:b/>
                <w:i/>
                <w:lang w:val="ro-RO"/>
              </w:rPr>
              <w:t xml:space="preserve"> </w:t>
            </w:r>
            <w:r w:rsidR="00D06CB6" w:rsidRPr="007B65C8">
              <w:rPr>
                <w:b/>
                <w:i/>
                <w:lang w:val="ro-RO"/>
              </w:rPr>
              <w:t xml:space="preserve">ai </w:t>
            </w:r>
            <w:r w:rsidRPr="007B65C8">
              <w:rPr>
                <w:b/>
                <w:i/>
                <w:lang w:val="ro-RO"/>
              </w:rPr>
              <w:t>acestora care î</w:t>
            </w:r>
            <w:r w:rsidR="00FF25E4" w:rsidRPr="007B65C8">
              <w:rPr>
                <w:b/>
                <w:i/>
                <w:lang w:val="ro-RO"/>
              </w:rPr>
              <w:t>ș</w:t>
            </w:r>
            <w:r w:rsidRPr="007B65C8">
              <w:rPr>
                <w:b/>
                <w:i/>
                <w:lang w:val="ro-RO"/>
              </w:rPr>
              <w:t>i exercită dreptul la libera circula</w:t>
            </w:r>
            <w:r w:rsidR="00FF25E4" w:rsidRPr="007B65C8">
              <w:rPr>
                <w:b/>
                <w:i/>
                <w:lang w:val="ro-RO"/>
              </w:rPr>
              <w:t>ț</w:t>
            </w:r>
            <w:r w:rsidRPr="007B65C8">
              <w:rPr>
                <w:b/>
                <w:i/>
                <w:lang w:val="ro-RO"/>
              </w:rPr>
              <w:t>ie</w:t>
            </w:r>
            <w:r w:rsidRPr="007B65C8">
              <w:rPr>
                <w:lang w:val="ro-RO"/>
              </w:rPr>
              <w:t>, care se va aplica</w:t>
            </w:r>
            <w:r w:rsidR="007A40F0" w:rsidRPr="007B65C8">
              <w:rPr>
                <w:lang w:val="ro-RO"/>
              </w:rPr>
              <w:t xml:space="preserve"> începând cu 2 august 2021</w:t>
            </w:r>
            <w:r w:rsidR="00532DBA" w:rsidRPr="007B65C8">
              <w:rPr>
                <w:lang w:val="ro-RO"/>
              </w:rPr>
              <w:t xml:space="preserve">, dată </w:t>
            </w:r>
            <w:r w:rsidR="00D06CB6" w:rsidRPr="007B65C8">
              <w:rPr>
                <w:lang w:val="ro-RO"/>
              </w:rPr>
              <w:t xml:space="preserve">la care </w:t>
            </w:r>
            <w:r w:rsidR="00532DBA" w:rsidRPr="007B65C8">
              <w:rPr>
                <w:lang w:val="ro-RO"/>
              </w:rPr>
              <w:t xml:space="preserve">România </w:t>
            </w:r>
            <w:r w:rsidR="00A520D9" w:rsidRPr="007B65C8">
              <w:rPr>
                <w:lang w:val="ro-RO"/>
              </w:rPr>
              <w:t>este</w:t>
            </w:r>
            <w:r w:rsidR="00532DBA" w:rsidRPr="007B65C8">
              <w:rPr>
                <w:lang w:val="ro-RO"/>
              </w:rPr>
              <w:t xml:space="preserve"> obligată</w:t>
            </w:r>
            <w:r w:rsidR="00A520D9" w:rsidRPr="007B65C8">
              <w:rPr>
                <w:lang w:val="ro-RO"/>
              </w:rPr>
              <w:t xml:space="preserve"> să emită cartea electronică de identitate</w:t>
            </w:r>
            <w:r w:rsidR="006E3B2D" w:rsidRPr="007B65C8">
              <w:rPr>
                <w:lang w:val="ro-RO"/>
              </w:rPr>
              <w:t xml:space="preserve"> </w:t>
            </w:r>
            <w:r w:rsidR="00D06CB6" w:rsidRPr="007B65C8">
              <w:rPr>
                <w:lang w:val="ro-RO"/>
              </w:rPr>
              <w:t>cu respectarea condi</w:t>
            </w:r>
            <w:r w:rsidR="00FF25E4" w:rsidRPr="007B65C8">
              <w:rPr>
                <w:lang w:val="ro-RO"/>
              </w:rPr>
              <w:t>ț</w:t>
            </w:r>
            <w:r w:rsidR="00D06CB6" w:rsidRPr="007B65C8">
              <w:rPr>
                <w:lang w:val="ro-RO"/>
              </w:rPr>
              <w:t>iilor</w:t>
            </w:r>
            <w:r w:rsidR="006E3B2D" w:rsidRPr="007B65C8">
              <w:rPr>
                <w:lang w:val="ro-RO"/>
              </w:rPr>
              <w:t xml:space="preserve"> prevăzut</w:t>
            </w:r>
            <w:r w:rsidR="00D06CB6" w:rsidRPr="007B65C8">
              <w:rPr>
                <w:lang w:val="ro-RO"/>
              </w:rPr>
              <w:t>e</w:t>
            </w:r>
            <w:r w:rsidR="006E3B2D" w:rsidRPr="007B65C8">
              <w:rPr>
                <w:lang w:val="ro-RO"/>
              </w:rPr>
              <w:t xml:space="preserve"> de actul normativ </w:t>
            </w:r>
            <w:r w:rsidR="00D06CB6" w:rsidRPr="007B65C8">
              <w:rPr>
                <w:lang w:val="ro-RO"/>
              </w:rPr>
              <w:t>european</w:t>
            </w:r>
            <w:r w:rsidR="007A40F0" w:rsidRPr="007B65C8">
              <w:rPr>
                <w:lang w:val="ro-RO"/>
              </w:rPr>
              <w:t xml:space="preserve">. </w:t>
            </w:r>
            <w:r w:rsidR="00DA21D6" w:rsidRPr="007B65C8">
              <w:rPr>
                <w:lang w:val="ro-RO"/>
              </w:rPr>
              <w:t>Conform Regul</w:t>
            </w:r>
            <w:r w:rsidR="007A40F0" w:rsidRPr="007B65C8">
              <w:rPr>
                <w:lang w:val="ro-RO"/>
              </w:rPr>
              <w:t>a</w:t>
            </w:r>
            <w:r w:rsidR="00DA21D6" w:rsidRPr="007B65C8">
              <w:rPr>
                <w:lang w:val="ro-RO"/>
              </w:rPr>
              <w:t>mentului</w:t>
            </w:r>
            <w:r w:rsidR="00D06CB6" w:rsidRPr="007B65C8">
              <w:rPr>
                <w:lang w:val="ro-RO"/>
              </w:rPr>
              <w:t xml:space="preserve"> (UE) 2019/1157</w:t>
            </w:r>
            <w:r w:rsidR="00DA21D6" w:rsidRPr="007B65C8">
              <w:rPr>
                <w:lang w:val="ro-RO"/>
              </w:rPr>
              <w:t>, obliga</w:t>
            </w:r>
            <w:r w:rsidR="00FF25E4" w:rsidRPr="007B65C8">
              <w:rPr>
                <w:lang w:val="ro-RO"/>
              </w:rPr>
              <w:t>ț</w:t>
            </w:r>
            <w:r w:rsidR="00DA21D6" w:rsidRPr="007B65C8">
              <w:rPr>
                <w:lang w:val="ro-RO"/>
              </w:rPr>
              <w:t xml:space="preserve">iile </w:t>
            </w:r>
            <w:r w:rsidR="00CE49A2" w:rsidRPr="007B65C8">
              <w:rPr>
                <w:lang w:val="ro-RO"/>
              </w:rPr>
              <w:t>statelor membre ale Uniunii Europene</w:t>
            </w:r>
            <w:r w:rsidR="00DA21D6" w:rsidRPr="007B65C8">
              <w:rPr>
                <w:lang w:val="ro-RO"/>
              </w:rPr>
              <w:t xml:space="preserve"> vizează </w:t>
            </w:r>
            <w:r w:rsidR="00CE49A2" w:rsidRPr="007B65C8">
              <w:rPr>
                <w:lang w:val="ro-RO"/>
              </w:rPr>
              <w:t xml:space="preserve">în principal </w:t>
            </w:r>
            <w:r w:rsidR="00DA21D6" w:rsidRPr="007B65C8">
              <w:rPr>
                <w:lang w:val="ro-RO"/>
              </w:rPr>
              <w:t>următoarele aspecte:</w:t>
            </w:r>
          </w:p>
          <w:p w:rsidR="00DA21D6" w:rsidRPr="007B65C8" w:rsidRDefault="007A40F0">
            <w:pPr>
              <w:numPr>
                <w:ilvl w:val="0"/>
                <w:numId w:val="25"/>
              </w:numPr>
              <w:contextualSpacing/>
              <w:jc w:val="both"/>
              <w:rPr>
                <w:bCs/>
                <w:lang w:val="ro-RO"/>
              </w:rPr>
            </w:pPr>
            <w:r w:rsidRPr="007B65C8">
              <w:rPr>
                <w:bCs/>
                <w:lang w:val="ro-RO"/>
              </w:rPr>
              <w:t>introducerea</w:t>
            </w:r>
            <w:r w:rsidR="00DA21D6" w:rsidRPr="007B65C8">
              <w:rPr>
                <w:bCs/>
                <w:lang w:val="ro-RO"/>
              </w:rPr>
              <w:t xml:space="preserve"> unor elemente comune de securitate </w:t>
            </w:r>
            <w:r w:rsidR="00FF25E4" w:rsidRPr="007B65C8">
              <w:rPr>
                <w:bCs/>
                <w:lang w:val="ro-RO"/>
              </w:rPr>
              <w:t>ș</w:t>
            </w:r>
            <w:r w:rsidR="00C90551" w:rsidRPr="007B65C8">
              <w:rPr>
                <w:bCs/>
                <w:lang w:val="ro-RO"/>
              </w:rPr>
              <w:t xml:space="preserve">i de identificare vizuală </w:t>
            </w:r>
            <w:r w:rsidRPr="007B65C8">
              <w:rPr>
                <w:bCs/>
                <w:lang w:val="ro-RO"/>
              </w:rPr>
              <w:t>pentru</w:t>
            </w:r>
            <w:r w:rsidR="00DA21D6" w:rsidRPr="007B65C8">
              <w:rPr>
                <w:bCs/>
                <w:lang w:val="ro-RO"/>
              </w:rPr>
              <w:t xml:space="preserve"> căr</w:t>
            </w:r>
            <w:r w:rsidR="00FF25E4" w:rsidRPr="007B65C8">
              <w:rPr>
                <w:bCs/>
                <w:lang w:val="ro-RO"/>
              </w:rPr>
              <w:t>ț</w:t>
            </w:r>
            <w:r w:rsidR="00DA21D6" w:rsidRPr="007B65C8">
              <w:rPr>
                <w:bCs/>
                <w:lang w:val="ro-RO"/>
              </w:rPr>
              <w:t>il</w:t>
            </w:r>
            <w:r w:rsidR="00A2232B" w:rsidRPr="007B65C8">
              <w:rPr>
                <w:bCs/>
                <w:lang w:val="ro-RO"/>
              </w:rPr>
              <w:t>e</w:t>
            </w:r>
            <w:r w:rsidR="00DA21D6" w:rsidRPr="007B65C8">
              <w:rPr>
                <w:bCs/>
                <w:lang w:val="ro-RO"/>
              </w:rPr>
              <w:t xml:space="preserve"> de identitate emise cetă</w:t>
            </w:r>
            <w:r w:rsidR="00FF25E4" w:rsidRPr="007B65C8">
              <w:rPr>
                <w:bCs/>
                <w:lang w:val="ro-RO"/>
              </w:rPr>
              <w:t>ț</w:t>
            </w:r>
            <w:r w:rsidR="00DA21D6" w:rsidRPr="007B65C8">
              <w:rPr>
                <w:bCs/>
                <w:lang w:val="ro-RO"/>
              </w:rPr>
              <w:t>enilor U</w:t>
            </w:r>
            <w:r w:rsidR="00CE49A2" w:rsidRPr="007B65C8">
              <w:rPr>
                <w:bCs/>
                <w:lang w:val="ro-RO"/>
              </w:rPr>
              <w:t xml:space="preserve">niunii </w:t>
            </w:r>
            <w:r w:rsidR="00DA21D6" w:rsidRPr="007B65C8">
              <w:rPr>
                <w:bCs/>
                <w:lang w:val="ro-RO"/>
              </w:rPr>
              <w:t>E</w:t>
            </w:r>
            <w:r w:rsidR="00CE49A2" w:rsidRPr="007B65C8">
              <w:rPr>
                <w:bCs/>
                <w:lang w:val="ro-RO"/>
              </w:rPr>
              <w:t>uropene</w:t>
            </w:r>
            <w:r w:rsidR="00DA21D6" w:rsidRPr="007B65C8">
              <w:rPr>
                <w:bCs/>
                <w:lang w:val="ro-RO"/>
              </w:rPr>
              <w:t xml:space="preserve">, care vor fi folosite de titulari pentru exercitarea </w:t>
            </w:r>
            <w:r w:rsidR="00A2232B" w:rsidRPr="007B65C8">
              <w:rPr>
                <w:bCs/>
                <w:lang w:val="ro-RO"/>
              </w:rPr>
              <w:t xml:space="preserve">dreptului la </w:t>
            </w:r>
            <w:r w:rsidR="00DA21D6" w:rsidRPr="007B65C8">
              <w:rPr>
                <w:bCs/>
                <w:lang w:val="ro-RO"/>
              </w:rPr>
              <w:t>liber</w:t>
            </w:r>
            <w:r w:rsidR="00A2232B" w:rsidRPr="007B65C8">
              <w:rPr>
                <w:bCs/>
                <w:lang w:val="ro-RO"/>
              </w:rPr>
              <w:t xml:space="preserve">ă </w:t>
            </w:r>
            <w:r w:rsidR="00DA21D6" w:rsidRPr="007B65C8">
              <w:rPr>
                <w:bCs/>
                <w:lang w:val="ro-RO"/>
              </w:rPr>
              <w:t>circula</w:t>
            </w:r>
            <w:r w:rsidR="00FF25E4" w:rsidRPr="007B65C8">
              <w:rPr>
                <w:bCs/>
                <w:lang w:val="ro-RO"/>
              </w:rPr>
              <w:t>ț</w:t>
            </w:r>
            <w:r w:rsidR="00DA21D6" w:rsidRPr="007B65C8">
              <w:rPr>
                <w:bCs/>
                <w:lang w:val="ro-RO"/>
              </w:rPr>
              <w:t>i</w:t>
            </w:r>
            <w:r w:rsidR="00A2232B" w:rsidRPr="007B65C8">
              <w:rPr>
                <w:bCs/>
                <w:lang w:val="ro-RO"/>
              </w:rPr>
              <w:t>e</w:t>
            </w:r>
            <w:r w:rsidR="00DA21D6" w:rsidRPr="007B65C8">
              <w:rPr>
                <w:bCs/>
                <w:lang w:val="ro-RO"/>
              </w:rPr>
              <w:t xml:space="preserve"> în</w:t>
            </w:r>
            <w:r w:rsidR="00920527" w:rsidRPr="007B65C8">
              <w:rPr>
                <w:bCs/>
                <w:lang w:val="ro-RO"/>
              </w:rPr>
              <w:t xml:space="preserve"> </w:t>
            </w:r>
            <w:r w:rsidR="00CE49A2" w:rsidRPr="007B65C8">
              <w:rPr>
                <w:bCs/>
                <w:lang w:val="ro-RO"/>
              </w:rPr>
              <w:t>s</w:t>
            </w:r>
            <w:r w:rsidR="00920527" w:rsidRPr="007B65C8">
              <w:rPr>
                <w:bCs/>
                <w:lang w:val="ro-RO"/>
              </w:rPr>
              <w:t>pa</w:t>
            </w:r>
            <w:r w:rsidR="00FF25E4" w:rsidRPr="007B65C8">
              <w:rPr>
                <w:bCs/>
                <w:lang w:val="ro-RO"/>
              </w:rPr>
              <w:t>ț</w:t>
            </w:r>
            <w:r w:rsidR="00920527" w:rsidRPr="007B65C8">
              <w:rPr>
                <w:bCs/>
                <w:lang w:val="ro-RO"/>
              </w:rPr>
              <w:t>iul</w:t>
            </w:r>
            <w:r w:rsidR="00DA21D6" w:rsidRPr="007B65C8">
              <w:rPr>
                <w:bCs/>
                <w:lang w:val="ro-RO"/>
              </w:rPr>
              <w:t xml:space="preserve"> </w:t>
            </w:r>
            <w:r w:rsidR="00CE49A2" w:rsidRPr="007B65C8">
              <w:rPr>
                <w:bCs/>
                <w:lang w:val="ro-RO"/>
              </w:rPr>
              <w:t>Uniunii Europene</w:t>
            </w:r>
            <w:r w:rsidR="00920527" w:rsidRPr="007B65C8">
              <w:rPr>
                <w:bCs/>
                <w:lang w:val="ro-RO"/>
              </w:rPr>
              <w:t>;</w:t>
            </w:r>
          </w:p>
          <w:p w:rsidR="00DA21D6" w:rsidRPr="007B65C8" w:rsidRDefault="00DA21D6">
            <w:pPr>
              <w:numPr>
                <w:ilvl w:val="0"/>
                <w:numId w:val="25"/>
              </w:numPr>
              <w:contextualSpacing/>
              <w:jc w:val="both"/>
              <w:rPr>
                <w:bCs/>
                <w:lang w:val="ro-RO"/>
              </w:rPr>
            </w:pPr>
            <w:r w:rsidRPr="007B65C8">
              <w:rPr>
                <w:bCs/>
                <w:lang w:val="ro-RO"/>
              </w:rPr>
              <w:t xml:space="preserve">includerea datelor biometrice (imagine facială </w:t>
            </w:r>
            <w:r w:rsidR="00FF25E4" w:rsidRPr="007B65C8">
              <w:rPr>
                <w:bCs/>
                <w:lang w:val="ro-RO"/>
              </w:rPr>
              <w:t>ș</w:t>
            </w:r>
            <w:r w:rsidRPr="007B65C8">
              <w:rPr>
                <w:bCs/>
                <w:lang w:val="ro-RO"/>
              </w:rPr>
              <w:t>i 2 amprente) în mediul de stocare al căr</w:t>
            </w:r>
            <w:r w:rsidR="00FF25E4" w:rsidRPr="007B65C8">
              <w:rPr>
                <w:bCs/>
                <w:lang w:val="ro-RO"/>
              </w:rPr>
              <w:t>ț</w:t>
            </w:r>
            <w:r w:rsidRPr="007B65C8">
              <w:rPr>
                <w:bCs/>
                <w:lang w:val="ro-RO"/>
              </w:rPr>
              <w:t>ilor de identitate emise propriilor cetă</w:t>
            </w:r>
            <w:r w:rsidR="00FF25E4" w:rsidRPr="007B65C8">
              <w:rPr>
                <w:bCs/>
                <w:lang w:val="ro-RO"/>
              </w:rPr>
              <w:t>ț</w:t>
            </w:r>
            <w:r w:rsidRPr="007B65C8">
              <w:rPr>
                <w:bCs/>
                <w:lang w:val="ro-RO"/>
              </w:rPr>
              <w:t>eni, care vor fi folosite pentru exercitarea liberei circula</w:t>
            </w:r>
            <w:r w:rsidR="00FF25E4" w:rsidRPr="007B65C8">
              <w:rPr>
                <w:bCs/>
                <w:lang w:val="ro-RO"/>
              </w:rPr>
              <w:t>ț</w:t>
            </w:r>
            <w:r w:rsidRPr="007B65C8">
              <w:rPr>
                <w:bCs/>
                <w:lang w:val="ro-RO"/>
              </w:rPr>
              <w:t xml:space="preserve">ii în </w:t>
            </w:r>
            <w:r w:rsidR="00CE49A2" w:rsidRPr="007B65C8">
              <w:rPr>
                <w:bCs/>
                <w:lang w:val="ro-RO"/>
              </w:rPr>
              <w:t>Uniunea Europeană</w:t>
            </w:r>
            <w:r w:rsidRPr="007B65C8">
              <w:rPr>
                <w:bCs/>
                <w:lang w:val="ro-RO"/>
              </w:rPr>
              <w:t xml:space="preserve"> (datele biometrice nu se vor stoca la nivel na</w:t>
            </w:r>
            <w:r w:rsidR="00FF25E4" w:rsidRPr="007B65C8">
              <w:rPr>
                <w:bCs/>
                <w:lang w:val="ro-RO"/>
              </w:rPr>
              <w:t>ț</w:t>
            </w:r>
            <w:r w:rsidRPr="007B65C8">
              <w:rPr>
                <w:bCs/>
                <w:lang w:val="ro-RO"/>
              </w:rPr>
              <w:t xml:space="preserve">ional în baze de date </w:t>
            </w:r>
            <w:r w:rsidR="00FF25E4" w:rsidRPr="007B65C8">
              <w:rPr>
                <w:bCs/>
                <w:lang w:val="ro-RO"/>
              </w:rPr>
              <w:t>ș</w:t>
            </w:r>
            <w:r w:rsidRPr="007B65C8">
              <w:rPr>
                <w:bCs/>
                <w:lang w:val="ro-RO"/>
              </w:rPr>
              <w:t xml:space="preserve">i vor fi </w:t>
            </w:r>
            <w:r w:rsidR="00FF25E4" w:rsidRPr="007B65C8">
              <w:rPr>
                <w:bCs/>
                <w:lang w:val="ro-RO"/>
              </w:rPr>
              <w:t>ș</w:t>
            </w:r>
            <w:r w:rsidRPr="007B65C8">
              <w:rPr>
                <w:bCs/>
                <w:lang w:val="ro-RO"/>
              </w:rPr>
              <w:t xml:space="preserve">terse </w:t>
            </w:r>
            <w:r w:rsidR="00561320" w:rsidRPr="007B65C8">
              <w:rPr>
                <w:bCs/>
                <w:lang w:val="ro-RO"/>
              </w:rPr>
              <w:t xml:space="preserve">în cel mult 3 luni </w:t>
            </w:r>
            <w:r w:rsidRPr="007B65C8">
              <w:rPr>
                <w:bCs/>
                <w:lang w:val="ro-RO"/>
              </w:rPr>
              <w:t>după înscrierea pe cip)</w:t>
            </w:r>
            <w:r w:rsidR="00561320" w:rsidRPr="007B65C8">
              <w:rPr>
                <w:bCs/>
                <w:lang w:val="ro-RO"/>
              </w:rPr>
              <w:t>;</w:t>
            </w:r>
          </w:p>
          <w:p w:rsidR="00DA21D6" w:rsidRPr="007B65C8" w:rsidRDefault="00DA21D6">
            <w:pPr>
              <w:numPr>
                <w:ilvl w:val="0"/>
                <w:numId w:val="25"/>
              </w:numPr>
              <w:contextualSpacing/>
              <w:jc w:val="both"/>
              <w:rPr>
                <w:bCs/>
                <w:lang w:val="ro-RO"/>
              </w:rPr>
            </w:pPr>
            <w:r w:rsidRPr="007B65C8">
              <w:rPr>
                <w:bCs/>
                <w:lang w:val="ro-RO"/>
              </w:rPr>
              <w:t>eliminarea din cir</w:t>
            </w:r>
            <w:r w:rsidR="00532DBA" w:rsidRPr="007B65C8">
              <w:rPr>
                <w:bCs/>
                <w:lang w:val="ro-RO"/>
              </w:rPr>
              <w:t>cula</w:t>
            </w:r>
            <w:r w:rsidR="00FF25E4" w:rsidRPr="007B65C8">
              <w:rPr>
                <w:bCs/>
                <w:lang w:val="ro-RO"/>
              </w:rPr>
              <w:t>ț</w:t>
            </w:r>
            <w:r w:rsidR="00532DBA" w:rsidRPr="007B65C8">
              <w:rPr>
                <w:bCs/>
                <w:lang w:val="ro-RO"/>
              </w:rPr>
              <w:t>ie</w:t>
            </w:r>
            <w:r w:rsidR="00A53861" w:rsidRPr="007B65C8">
              <w:rPr>
                <w:bCs/>
                <w:lang w:val="ro-RO"/>
              </w:rPr>
              <w:t>,</w:t>
            </w:r>
            <w:r w:rsidR="00532DBA" w:rsidRPr="007B65C8">
              <w:rPr>
                <w:bCs/>
                <w:lang w:val="ro-RO"/>
              </w:rPr>
              <w:t xml:space="preserve"> într-un termen stabilit</w:t>
            </w:r>
            <w:r w:rsidR="00A53861" w:rsidRPr="007B65C8">
              <w:rPr>
                <w:bCs/>
                <w:lang w:val="ro-RO"/>
              </w:rPr>
              <w:t>,</w:t>
            </w:r>
            <w:r w:rsidRPr="007B65C8">
              <w:rPr>
                <w:bCs/>
                <w:lang w:val="ro-RO"/>
              </w:rPr>
              <w:t xml:space="preserve"> a documentelor neconforme</w:t>
            </w:r>
            <w:r w:rsidR="002D2624" w:rsidRPr="007B65C8">
              <w:rPr>
                <w:bCs/>
                <w:lang w:val="ro-RO"/>
              </w:rPr>
              <w:t xml:space="preserve"> cu R</w:t>
            </w:r>
            <w:r w:rsidR="00920527" w:rsidRPr="007B65C8">
              <w:rPr>
                <w:bCs/>
                <w:lang w:val="ro-RO"/>
              </w:rPr>
              <w:t>egulamentul</w:t>
            </w:r>
            <w:r w:rsidR="00532DBA" w:rsidRPr="007B65C8">
              <w:rPr>
                <w:bCs/>
                <w:lang w:val="ro-RO"/>
              </w:rPr>
              <w:t xml:space="preserve"> (termen</w:t>
            </w:r>
            <w:r w:rsidR="00065139" w:rsidRPr="007B65C8">
              <w:rPr>
                <w:bCs/>
                <w:lang w:val="ro-RO"/>
              </w:rPr>
              <w:t>ul maxim general este de 10 ani</w:t>
            </w:r>
            <w:r w:rsidR="00532DBA" w:rsidRPr="007B65C8">
              <w:rPr>
                <w:bCs/>
                <w:lang w:val="ro-RO"/>
              </w:rPr>
              <w:t>)</w:t>
            </w:r>
            <w:r w:rsidR="00920527" w:rsidRPr="007B65C8">
              <w:rPr>
                <w:bCs/>
                <w:lang w:val="ro-RO"/>
              </w:rPr>
              <w:t>;</w:t>
            </w:r>
          </w:p>
          <w:p w:rsidR="00DA21D6" w:rsidRPr="007B65C8" w:rsidRDefault="00DA21D6">
            <w:pPr>
              <w:numPr>
                <w:ilvl w:val="0"/>
                <w:numId w:val="25"/>
              </w:numPr>
              <w:contextualSpacing/>
              <w:jc w:val="both"/>
              <w:rPr>
                <w:bCs/>
                <w:lang w:val="ro-RO"/>
              </w:rPr>
            </w:pPr>
            <w:r w:rsidRPr="007B65C8">
              <w:rPr>
                <w:bCs/>
                <w:lang w:val="ro-RO"/>
              </w:rPr>
              <w:t>realizarea schimbului de informa</w:t>
            </w:r>
            <w:r w:rsidR="00FF25E4" w:rsidRPr="007B65C8">
              <w:rPr>
                <w:bCs/>
                <w:lang w:val="ro-RO"/>
              </w:rPr>
              <w:t>ț</w:t>
            </w:r>
            <w:r w:rsidRPr="007B65C8">
              <w:rPr>
                <w:bCs/>
                <w:lang w:val="ro-RO"/>
              </w:rPr>
              <w:t xml:space="preserve">ii între </w:t>
            </w:r>
            <w:r w:rsidR="00CE49A2" w:rsidRPr="007B65C8">
              <w:rPr>
                <w:lang w:val="ro-RO"/>
              </w:rPr>
              <w:t xml:space="preserve">statele membre ale Uniunii Europene </w:t>
            </w:r>
            <w:r w:rsidRPr="007B65C8">
              <w:rPr>
                <w:bCs/>
                <w:lang w:val="ro-RO"/>
              </w:rPr>
              <w:t xml:space="preserve">în vederea autentificării cipului </w:t>
            </w:r>
            <w:r w:rsidR="00FF25E4" w:rsidRPr="007B65C8">
              <w:rPr>
                <w:bCs/>
                <w:lang w:val="ro-RO"/>
              </w:rPr>
              <w:t>ș</w:t>
            </w:r>
            <w:r w:rsidRPr="007B65C8">
              <w:rPr>
                <w:bCs/>
                <w:lang w:val="ro-RO"/>
              </w:rPr>
              <w:t>i a verificării identită</w:t>
            </w:r>
            <w:r w:rsidR="00FF25E4" w:rsidRPr="007B65C8">
              <w:rPr>
                <w:bCs/>
                <w:lang w:val="ro-RO"/>
              </w:rPr>
              <w:t>ț</w:t>
            </w:r>
            <w:r w:rsidRPr="007B65C8">
              <w:rPr>
                <w:bCs/>
                <w:lang w:val="ro-RO"/>
              </w:rPr>
              <w:t>ii cetă</w:t>
            </w:r>
            <w:r w:rsidR="00FF25E4" w:rsidRPr="007B65C8">
              <w:rPr>
                <w:bCs/>
                <w:lang w:val="ro-RO"/>
              </w:rPr>
              <w:t>ț</w:t>
            </w:r>
            <w:r w:rsidRPr="007B65C8">
              <w:rPr>
                <w:bCs/>
                <w:lang w:val="ro-RO"/>
              </w:rPr>
              <w:t>enilor (schimb de certificate digitale)</w:t>
            </w:r>
            <w:r w:rsidR="00A53861" w:rsidRPr="007B65C8">
              <w:rPr>
                <w:bCs/>
                <w:lang w:val="ro-RO"/>
              </w:rPr>
              <w:t>;</w:t>
            </w:r>
          </w:p>
          <w:p w:rsidR="002D2624" w:rsidRPr="007B65C8" w:rsidRDefault="002D2624">
            <w:pPr>
              <w:numPr>
                <w:ilvl w:val="0"/>
                <w:numId w:val="25"/>
              </w:numPr>
              <w:contextualSpacing/>
              <w:jc w:val="both"/>
              <w:rPr>
                <w:bCs/>
                <w:lang w:val="ro-RO"/>
              </w:rPr>
            </w:pPr>
            <w:r w:rsidRPr="007B65C8">
              <w:rPr>
                <w:bCs/>
                <w:lang w:val="ro-RO"/>
              </w:rPr>
              <w:t>posibilitatea intro</w:t>
            </w:r>
            <w:r w:rsidR="007C2658" w:rsidRPr="007B65C8">
              <w:rPr>
                <w:bCs/>
                <w:lang w:val="ro-RO"/>
              </w:rPr>
              <w:t>duceri</w:t>
            </w:r>
            <w:r w:rsidR="005C5960" w:rsidRPr="007B65C8">
              <w:rPr>
                <w:bCs/>
                <w:lang w:val="ro-RO"/>
              </w:rPr>
              <w:t>i</w:t>
            </w:r>
            <w:r w:rsidR="007C2658" w:rsidRPr="007B65C8">
              <w:rPr>
                <w:bCs/>
                <w:lang w:val="ro-RO"/>
              </w:rPr>
              <w:t xml:space="preserve"> altor func</w:t>
            </w:r>
            <w:r w:rsidR="00FF25E4" w:rsidRPr="007B65C8">
              <w:rPr>
                <w:bCs/>
                <w:lang w:val="ro-RO"/>
              </w:rPr>
              <w:t>ț</w:t>
            </w:r>
            <w:r w:rsidR="007C2658" w:rsidRPr="007B65C8">
              <w:rPr>
                <w:bCs/>
                <w:lang w:val="ro-RO"/>
              </w:rPr>
              <w:t xml:space="preserve">ii pentru documentul electronic, cum ar fi accesarea serviciilor digitale sau a celor de tip e-Guvernare. </w:t>
            </w:r>
          </w:p>
          <w:p w:rsidR="00070C3F" w:rsidRPr="007B65C8" w:rsidRDefault="00070C3F">
            <w:pPr>
              <w:jc w:val="both"/>
              <w:rPr>
                <w:lang w:val="ro-RO"/>
              </w:rPr>
            </w:pPr>
          </w:p>
          <w:p w:rsidR="00D863C1" w:rsidRPr="007B65C8" w:rsidRDefault="00D863C1">
            <w:pPr>
              <w:jc w:val="both"/>
              <w:rPr>
                <w:lang w:val="ro-RO"/>
              </w:rPr>
            </w:pPr>
            <w:r w:rsidRPr="007B65C8">
              <w:rPr>
                <w:lang w:val="ro-RO"/>
              </w:rPr>
              <w:t xml:space="preserve">Obiectivul principal al Regulamentului (UE) 2019/1157 este reprezentat de introducerea unor standarde minime de securitate </w:t>
            </w:r>
            <w:r w:rsidR="00FF25E4" w:rsidRPr="007B65C8">
              <w:rPr>
                <w:lang w:val="ro-RO"/>
              </w:rPr>
              <w:t>ș</w:t>
            </w:r>
            <w:r w:rsidRPr="007B65C8">
              <w:rPr>
                <w:lang w:val="ro-RO"/>
              </w:rPr>
              <w:t>i standarde referitoare la formatul care ar trebui utilizat pentru căr</w:t>
            </w:r>
            <w:r w:rsidR="00FF25E4" w:rsidRPr="007B65C8">
              <w:rPr>
                <w:lang w:val="ro-RO"/>
              </w:rPr>
              <w:t>ț</w:t>
            </w:r>
            <w:r w:rsidRPr="007B65C8">
              <w:rPr>
                <w:lang w:val="ro-RO"/>
              </w:rPr>
              <w:t>ile de identitate emise la nivelul statelor membre ale Uniunii Europene (standard</w:t>
            </w:r>
            <w:r w:rsidR="005C5960" w:rsidRPr="007B65C8">
              <w:rPr>
                <w:lang w:val="ro-RO"/>
              </w:rPr>
              <w:t>e</w:t>
            </w:r>
            <w:r w:rsidRPr="007B65C8">
              <w:rPr>
                <w:lang w:val="ro-RO"/>
              </w:rPr>
              <w:t xml:space="preserve"> prevăzut</w:t>
            </w:r>
            <w:r w:rsidR="005C5960" w:rsidRPr="007B65C8">
              <w:rPr>
                <w:lang w:val="ro-RO"/>
              </w:rPr>
              <w:t>e</w:t>
            </w:r>
            <w:r w:rsidRPr="007B65C8">
              <w:rPr>
                <w:lang w:val="ro-RO"/>
              </w:rPr>
              <w:t xml:space="preserve"> în partea 5 din Documentul 9303 al Organiza</w:t>
            </w:r>
            <w:r w:rsidR="00FF25E4" w:rsidRPr="007B65C8">
              <w:rPr>
                <w:lang w:val="ro-RO"/>
              </w:rPr>
              <w:t>ț</w:t>
            </w:r>
            <w:r w:rsidRPr="007B65C8">
              <w:rPr>
                <w:lang w:val="ro-RO"/>
              </w:rPr>
              <w:t>iei Avia</w:t>
            </w:r>
            <w:r w:rsidR="00FF25E4" w:rsidRPr="007B65C8">
              <w:rPr>
                <w:lang w:val="ro-RO"/>
              </w:rPr>
              <w:t>ț</w:t>
            </w:r>
            <w:r w:rsidRPr="007B65C8">
              <w:rPr>
                <w:lang w:val="ro-RO"/>
              </w:rPr>
              <w:t>iei Civile Interna</w:t>
            </w:r>
            <w:r w:rsidR="00FF25E4" w:rsidRPr="007B65C8">
              <w:rPr>
                <w:lang w:val="ro-RO"/>
              </w:rPr>
              <w:t>ț</w:t>
            </w:r>
            <w:r w:rsidRPr="007B65C8">
              <w:rPr>
                <w:lang w:val="ro-RO"/>
              </w:rPr>
              <w:t xml:space="preserve">ionale privind documentele de călătorie cu citire optică - a </w:t>
            </w:r>
            <w:r w:rsidR="00FF25E4" w:rsidRPr="007B65C8">
              <w:rPr>
                <w:lang w:val="ro-RO"/>
              </w:rPr>
              <w:t>ș</w:t>
            </w:r>
            <w:r w:rsidRPr="007B65C8">
              <w:rPr>
                <w:lang w:val="ro-RO"/>
              </w:rPr>
              <w:t>aptea edi</w:t>
            </w:r>
            <w:r w:rsidR="00FF25E4" w:rsidRPr="007B65C8">
              <w:rPr>
                <w:lang w:val="ro-RO"/>
              </w:rPr>
              <w:t>ț</w:t>
            </w:r>
            <w:r w:rsidRPr="007B65C8">
              <w:rPr>
                <w:lang w:val="ro-RO"/>
              </w:rPr>
              <w:t>ie, 2015 -„Documentul OACI 9303”). Astfel, implementarea unor măsuri de securitate sporite (fa</w:t>
            </w:r>
            <w:r w:rsidR="00FF25E4" w:rsidRPr="007B65C8">
              <w:rPr>
                <w:lang w:val="ro-RO"/>
              </w:rPr>
              <w:t>ț</w:t>
            </w:r>
            <w:r w:rsidR="005C5960" w:rsidRPr="007B65C8">
              <w:rPr>
                <w:lang w:val="ro-RO"/>
              </w:rPr>
              <w:t>ă de cele aplicate în prezent;</w:t>
            </w:r>
            <w:r w:rsidRPr="007B65C8">
              <w:rPr>
                <w:lang w:val="ro-RO"/>
              </w:rPr>
              <w:t xml:space="preserve"> România utilizează tehnologii dezvoltate la începutul anilor </w:t>
            </w:r>
            <w:r w:rsidR="005C5960" w:rsidRPr="007B65C8">
              <w:rPr>
                <w:lang w:val="ro-RO"/>
              </w:rPr>
              <w:t>'</w:t>
            </w:r>
            <w:r w:rsidRPr="007B65C8">
              <w:rPr>
                <w:lang w:val="ro-RO"/>
              </w:rPr>
              <w:t>90),  ar trebui să permită statelor membre să se bazeze pe autenticitatea acestor documente atunci când cetă</w:t>
            </w:r>
            <w:r w:rsidR="00FF25E4" w:rsidRPr="007B65C8">
              <w:rPr>
                <w:lang w:val="ro-RO"/>
              </w:rPr>
              <w:t>ț</w:t>
            </w:r>
            <w:r w:rsidRPr="007B65C8">
              <w:rPr>
                <w:lang w:val="ro-RO"/>
              </w:rPr>
              <w:t>enii Uniunii Europene î</w:t>
            </w:r>
            <w:r w:rsidR="00FF25E4" w:rsidRPr="007B65C8">
              <w:rPr>
                <w:lang w:val="ro-RO"/>
              </w:rPr>
              <w:t>ș</w:t>
            </w:r>
            <w:r w:rsidRPr="007B65C8">
              <w:rPr>
                <w:lang w:val="ro-RO"/>
              </w:rPr>
              <w:t>i exercită dreptul la liberă circula</w:t>
            </w:r>
            <w:r w:rsidR="00FF25E4" w:rsidRPr="007B65C8">
              <w:rPr>
                <w:lang w:val="ro-RO"/>
              </w:rPr>
              <w:t>ț</w:t>
            </w:r>
            <w:r w:rsidRPr="007B65C8">
              <w:rPr>
                <w:lang w:val="ro-RO"/>
              </w:rPr>
              <w:t>ie. Introducerea unor standarde de securitate consolidate ar trebui să ofere garan</w:t>
            </w:r>
            <w:r w:rsidR="00FF25E4" w:rsidRPr="007B65C8">
              <w:rPr>
                <w:lang w:val="ro-RO"/>
              </w:rPr>
              <w:t>ț</w:t>
            </w:r>
            <w:r w:rsidRPr="007B65C8">
              <w:rPr>
                <w:lang w:val="ro-RO"/>
              </w:rPr>
              <w:t>ii suficiente autorită</w:t>
            </w:r>
            <w:r w:rsidR="00FF25E4" w:rsidRPr="007B65C8">
              <w:rPr>
                <w:lang w:val="ro-RO"/>
              </w:rPr>
              <w:t>ț</w:t>
            </w:r>
            <w:r w:rsidRPr="007B65C8">
              <w:rPr>
                <w:lang w:val="ro-RO"/>
              </w:rPr>
              <w:t xml:space="preserve">ilor publice </w:t>
            </w:r>
            <w:r w:rsidR="00FF25E4" w:rsidRPr="007B65C8">
              <w:rPr>
                <w:lang w:val="ro-RO"/>
              </w:rPr>
              <w:t>ș</w:t>
            </w:r>
            <w:r w:rsidRPr="007B65C8">
              <w:rPr>
                <w:lang w:val="ro-RO"/>
              </w:rPr>
              <w:t>i entită</w:t>
            </w:r>
            <w:r w:rsidR="00FF25E4" w:rsidRPr="007B65C8">
              <w:rPr>
                <w:lang w:val="ro-RO"/>
              </w:rPr>
              <w:t>ț</w:t>
            </w:r>
            <w:r w:rsidRPr="007B65C8">
              <w:rPr>
                <w:lang w:val="ro-RO"/>
              </w:rPr>
              <w:t>ilor private pentru a le permite să se bazeze pe autenticitatea căr</w:t>
            </w:r>
            <w:r w:rsidR="00FF25E4" w:rsidRPr="007B65C8">
              <w:rPr>
                <w:lang w:val="ro-RO"/>
              </w:rPr>
              <w:t>ț</w:t>
            </w:r>
            <w:r w:rsidRPr="007B65C8">
              <w:rPr>
                <w:lang w:val="ro-RO"/>
              </w:rPr>
              <w:t>ilor de identitate atunci când sunt utilizate de către cetă</w:t>
            </w:r>
            <w:r w:rsidR="00FF25E4" w:rsidRPr="007B65C8">
              <w:rPr>
                <w:lang w:val="ro-RO"/>
              </w:rPr>
              <w:t>ț</w:t>
            </w:r>
            <w:r w:rsidRPr="007B65C8">
              <w:rPr>
                <w:lang w:val="ro-RO"/>
              </w:rPr>
              <w:t>eni ai Uniunii Europene în scopuri de identificare.</w:t>
            </w:r>
          </w:p>
          <w:p w:rsidR="00D863C1" w:rsidRPr="007B65C8" w:rsidRDefault="00D863C1">
            <w:pPr>
              <w:jc w:val="both"/>
              <w:rPr>
                <w:lang w:val="ro-RO"/>
              </w:rPr>
            </w:pPr>
          </w:p>
          <w:p w:rsidR="00D863C1" w:rsidRPr="007B65C8" w:rsidRDefault="005C5960">
            <w:pPr>
              <w:jc w:val="both"/>
              <w:rPr>
                <w:lang w:val="ro-RO"/>
              </w:rPr>
            </w:pPr>
            <w:r w:rsidRPr="007B65C8">
              <w:rPr>
                <w:lang w:val="ro-RO"/>
              </w:rPr>
              <w:t>În acest</w:t>
            </w:r>
            <w:r w:rsidR="008E0616" w:rsidRPr="007B65C8">
              <w:rPr>
                <w:lang w:val="ro-RO"/>
              </w:rPr>
              <w:t xml:space="preserve"> sens, </w:t>
            </w:r>
            <w:r w:rsidR="00D863C1" w:rsidRPr="007B65C8">
              <w:rPr>
                <w:lang w:val="ro-RO"/>
              </w:rPr>
              <w:t xml:space="preserve">includerea unor elemente de securitate </w:t>
            </w:r>
            <w:r w:rsidR="008E0616" w:rsidRPr="007B65C8">
              <w:rPr>
                <w:lang w:val="ro-RO"/>
              </w:rPr>
              <w:t>are ca finalitate asigurarea elementelor necesare pentru a se putea</w:t>
            </w:r>
            <w:r w:rsidR="00D863C1" w:rsidRPr="007B65C8">
              <w:rPr>
                <w:lang w:val="ro-RO"/>
              </w:rPr>
              <w:t xml:space="preserve"> verifica dacă un document este autentic </w:t>
            </w:r>
            <w:r w:rsidR="00FF25E4" w:rsidRPr="007B65C8">
              <w:rPr>
                <w:lang w:val="ro-RO"/>
              </w:rPr>
              <w:t>ș</w:t>
            </w:r>
            <w:r w:rsidR="00D863C1" w:rsidRPr="007B65C8">
              <w:rPr>
                <w:lang w:val="ro-RO"/>
              </w:rPr>
              <w:t>i</w:t>
            </w:r>
            <w:r w:rsidR="008E0616" w:rsidRPr="007B65C8">
              <w:rPr>
                <w:lang w:val="ro-RO"/>
              </w:rPr>
              <w:t>, în acela</w:t>
            </w:r>
            <w:r w:rsidR="00FF25E4" w:rsidRPr="007B65C8">
              <w:rPr>
                <w:lang w:val="ro-RO"/>
              </w:rPr>
              <w:t>ș</w:t>
            </w:r>
            <w:r w:rsidR="008E0616" w:rsidRPr="007B65C8">
              <w:rPr>
                <w:lang w:val="ro-RO"/>
              </w:rPr>
              <w:t>i timp,</w:t>
            </w:r>
            <w:r w:rsidR="00D863C1" w:rsidRPr="007B65C8">
              <w:rPr>
                <w:lang w:val="ro-RO"/>
              </w:rPr>
              <w:t xml:space="preserve"> pentru a stabili </w:t>
            </w:r>
            <w:r w:rsidR="008E0616" w:rsidRPr="007B65C8">
              <w:rPr>
                <w:lang w:val="ro-RO"/>
              </w:rPr>
              <w:t xml:space="preserve">cu certitudine </w:t>
            </w:r>
            <w:r w:rsidR="00D863C1" w:rsidRPr="007B65C8">
              <w:rPr>
                <w:lang w:val="ro-RO"/>
              </w:rPr>
              <w:t xml:space="preserve">identitatea unei persoane. </w:t>
            </w:r>
            <w:r w:rsidR="008E0616" w:rsidRPr="007B65C8">
              <w:rPr>
                <w:lang w:val="ro-RO"/>
              </w:rPr>
              <w:t>Potrivit dispozi</w:t>
            </w:r>
            <w:r w:rsidR="00FF25E4" w:rsidRPr="007B65C8">
              <w:rPr>
                <w:lang w:val="ro-RO"/>
              </w:rPr>
              <w:t>ț</w:t>
            </w:r>
            <w:r w:rsidR="008E0616" w:rsidRPr="007B65C8">
              <w:rPr>
                <w:lang w:val="ro-RO"/>
              </w:rPr>
              <w:t>iilor Regulamentului (UE) 2019/1157</w:t>
            </w:r>
            <w:r w:rsidRPr="007B65C8">
              <w:rPr>
                <w:lang w:val="ro-RO"/>
              </w:rPr>
              <w:t>,</w:t>
            </w:r>
            <w:r w:rsidR="008E0616" w:rsidRPr="007B65C8">
              <w:rPr>
                <w:lang w:val="ro-RO"/>
              </w:rPr>
              <w:t xml:space="preserve"> s</w:t>
            </w:r>
            <w:r w:rsidR="00D863C1" w:rsidRPr="007B65C8">
              <w:rPr>
                <w:lang w:val="ro-RO"/>
              </w:rPr>
              <w:t xml:space="preserve">tabilirea unor standarde minime de securitate </w:t>
            </w:r>
            <w:r w:rsidR="00FF25E4" w:rsidRPr="007B65C8">
              <w:rPr>
                <w:lang w:val="ro-RO"/>
              </w:rPr>
              <w:t>ș</w:t>
            </w:r>
            <w:r w:rsidR="00D863C1" w:rsidRPr="007B65C8">
              <w:rPr>
                <w:lang w:val="ro-RO"/>
              </w:rPr>
              <w:t>i integrarea datelor biometrice în căr</w:t>
            </w:r>
            <w:r w:rsidR="00FF25E4" w:rsidRPr="007B65C8">
              <w:rPr>
                <w:lang w:val="ro-RO"/>
              </w:rPr>
              <w:t>ț</w:t>
            </w:r>
            <w:r w:rsidR="00D863C1" w:rsidRPr="007B65C8">
              <w:rPr>
                <w:lang w:val="ro-RO"/>
              </w:rPr>
              <w:t xml:space="preserve">ile de identitate </w:t>
            </w:r>
            <w:r w:rsidR="008E0616" w:rsidRPr="007B65C8">
              <w:rPr>
                <w:lang w:val="ro-RO"/>
              </w:rPr>
              <w:t>reprezintă condi</w:t>
            </w:r>
            <w:r w:rsidR="00FF25E4" w:rsidRPr="007B65C8">
              <w:rPr>
                <w:lang w:val="ro-RO"/>
              </w:rPr>
              <w:t>ț</w:t>
            </w:r>
            <w:r w:rsidR="008E0616" w:rsidRPr="007B65C8">
              <w:rPr>
                <w:lang w:val="ro-RO"/>
              </w:rPr>
              <w:t xml:space="preserve">ii obligatorii </w:t>
            </w:r>
            <w:r w:rsidR="00FF25E4" w:rsidRPr="007B65C8">
              <w:rPr>
                <w:lang w:val="ro-RO"/>
              </w:rPr>
              <w:t>ș</w:t>
            </w:r>
            <w:r w:rsidR="008E0616" w:rsidRPr="007B65C8">
              <w:rPr>
                <w:lang w:val="ro-RO"/>
              </w:rPr>
              <w:t>i suficiente</w:t>
            </w:r>
            <w:r w:rsidR="00D863C1" w:rsidRPr="007B65C8">
              <w:rPr>
                <w:lang w:val="ro-RO"/>
              </w:rPr>
              <w:t xml:space="preserve"> pentru a face mai sigură utilizarea documente</w:t>
            </w:r>
            <w:r w:rsidRPr="007B65C8">
              <w:rPr>
                <w:lang w:val="ro-RO"/>
              </w:rPr>
              <w:t>lor</w:t>
            </w:r>
            <w:r w:rsidR="008E0616" w:rsidRPr="007B65C8">
              <w:rPr>
                <w:lang w:val="ro-RO"/>
              </w:rPr>
              <w:t xml:space="preserve"> de identitate/călătorie</w:t>
            </w:r>
            <w:r w:rsidR="00D863C1" w:rsidRPr="007B65C8">
              <w:rPr>
                <w:lang w:val="ro-RO"/>
              </w:rPr>
              <w:t xml:space="preserve"> în Uniune</w:t>
            </w:r>
            <w:r w:rsidR="008E0616" w:rsidRPr="007B65C8">
              <w:rPr>
                <w:lang w:val="ro-RO"/>
              </w:rPr>
              <w:t>a Europeană</w:t>
            </w:r>
            <w:r w:rsidR="00D863C1" w:rsidRPr="007B65C8">
              <w:rPr>
                <w:lang w:val="ro-RO"/>
              </w:rPr>
              <w:t>. Includerea elemente</w:t>
            </w:r>
            <w:r w:rsidR="008E0616" w:rsidRPr="007B65C8">
              <w:rPr>
                <w:lang w:val="ro-RO"/>
              </w:rPr>
              <w:t>lor</w:t>
            </w:r>
            <w:r w:rsidR="00D863C1" w:rsidRPr="007B65C8">
              <w:rPr>
                <w:lang w:val="ro-RO"/>
              </w:rPr>
              <w:t xml:space="preserve"> biometrice de identificare </w:t>
            </w:r>
            <w:r w:rsidR="008E0616" w:rsidRPr="007B65C8">
              <w:rPr>
                <w:lang w:val="ro-RO"/>
              </w:rPr>
              <w:t xml:space="preserve">este  stabilită ca </w:t>
            </w:r>
            <w:r w:rsidR="00FF25E4" w:rsidRPr="007B65C8">
              <w:rPr>
                <w:lang w:val="ro-RO"/>
              </w:rPr>
              <w:t>ș</w:t>
            </w:r>
            <w:r w:rsidR="008E0616" w:rsidRPr="007B65C8">
              <w:rPr>
                <w:lang w:val="ro-RO"/>
              </w:rPr>
              <w:t>i condi</w:t>
            </w:r>
            <w:r w:rsidR="00FF25E4" w:rsidRPr="007B65C8">
              <w:rPr>
                <w:lang w:val="ro-RO"/>
              </w:rPr>
              <w:t>ț</w:t>
            </w:r>
            <w:r w:rsidR="008E0616" w:rsidRPr="007B65C8">
              <w:rPr>
                <w:lang w:val="ro-RO"/>
              </w:rPr>
              <w:t xml:space="preserve">ie sine qua non, menită să asigure, pe de o parte o </w:t>
            </w:r>
            <w:r w:rsidR="008E0616" w:rsidRPr="007B65C8">
              <w:rPr>
                <w:lang w:val="ro-RO"/>
              </w:rPr>
              <w:lastRenderedPageBreak/>
              <w:t xml:space="preserve">identificare simplă </w:t>
            </w:r>
            <w:r w:rsidR="00FF25E4" w:rsidRPr="007B65C8">
              <w:rPr>
                <w:lang w:val="ro-RO"/>
              </w:rPr>
              <w:t>ș</w:t>
            </w:r>
            <w:r w:rsidR="008E0616" w:rsidRPr="007B65C8">
              <w:rPr>
                <w:lang w:val="ro-RO"/>
              </w:rPr>
              <w:t>i, totodată</w:t>
            </w:r>
            <w:r w:rsidRPr="007B65C8">
              <w:rPr>
                <w:lang w:val="ro-RO"/>
              </w:rPr>
              <w:t>,</w:t>
            </w:r>
            <w:r w:rsidR="008E0616" w:rsidRPr="007B65C8">
              <w:rPr>
                <w:lang w:val="ro-RO"/>
              </w:rPr>
              <w:t xml:space="preserve"> sigură, de către autorită</w:t>
            </w:r>
            <w:r w:rsidR="00FF25E4" w:rsidRPr="007B65C8">
              <w:rPr>
                <w:lang w:val="ro-RO"/>
              </w:rPr>
              <w:t>ț</w:t>
            </w:r>
            <w:r w:rsidR="008E0616" w:rsidRPr="007B65C8">
              <w:rPr>
                <w:lang w:val="ro-RO"/>
              </w:rPr>
              <w:t xml:space="preserve">ile publice </w:t>
            </w:r>
            <w:r w:rsidR="00FF25E4" w:rsidRPr="007B65C8">
              <w:rPr>
                <w:lang w:val="ro-RO"/>
              </w:rPr>
              <w:t>ș</w:t>
            </w:r>
            <w:r w:rsidR="008E0616" w:rsidRPr="007B65C8">
              <w:rPr>
                <w:lang w:val="ro-RO"/>
              </w:rPr>
              <w:t xml:space="preserve">i, pe de altă parte,  </w:t>
            </w:r>
            <w:r w:rsidR="00D863C1" w:rsidRPr="007B65C8">
              <w:rPr>
                <w:lang w:val="ro-RO"/>
              </w:rPr>
              <w:t xml:space="preserve"> </w:t>
            </w:r>
            <w:r w:rsidR="008E0616" w:rsidRPr="007B65C8">
              <w:rPr>
                <w:lang w:val="ro-RO"/>
              </w:rPr>
              <w:t>exercitarea de către cetă</w:t>
            </w:r>
            <w:r w:rsidR="00FF25E4" w:rsidRPr="007B65C8">
              <w:rPr>
                <w:lang w:val="ro-RO"/>
              </w:rPr>
              <w:t>ț</w:t>
            </w:r>
            <w:r w:rsidR="008E0616" w:rsidRPr="007B65C8">
              <w:rPr>
                <w:lang w:val="ro-RO"/>
              </w:rPr>
              <w:t>enii Uniunii Europene</w:t>
            </w:r>
            <w:r w:rsidR="00D863C1" w:rsidRPr="007B65C8">
              <w:rPr>
                <w:lang w:val="ro-RO"/>
              </w:rPr>
              <w:t xml:space="preserve"> pe deplin </w:t>
            </w:r>
            <w:r w:rsidR="008E0616" w:rsidRPr="007B65C8">
              <w:rPr>
                <w:lang w:val="ro-RO"/>
              </w:rPr>
              <w:t>a</w:t>
            </w:r>
            <w:r w:rsidR="00D863C1" w:rsidRPr="007B65C8">
              <w:rPr>
                <w:lang w:val="ro-RO"/>
              </w:rPr>
              <w:t xml:space="preserve"> dreptu</w:t>
            </w:r>
            <w:r w:rsidR="000D7F26" w:rsidRPr="007B65C8">
              <w:rPr>
                <w:lang w:val="ro-RO"/>
              </w:rPr>
              <w:t>lui</w:t>
            </w:r>
            <w:r w:rsidR="00D863C1" w:rsidRPr="007B65C8">
              <w:rPr>
                <w:lang w:val="ro-RO"/>
              </w:rPr>
              <w:t xml:space="preserve"> lor la liberă circula</w:t>
            </w:r>
            <w:r w:rsidR="00FF25E4" w:rsidRPr="007B65C8">
              <w:rPr>
                <w:lang w:val="ro-RO"/>
              </w:rPr>
              <w:t>ț</w:t>
            </w:r>
            <w:r w:rsidR="00D863C1" w:rsidRPr="007B65C8">
              <w:rPr>
                <w:lang w:val="ro-RO"/>
              </w:rPr>
              <w:t>ie.</w:t>
            </w:r>
          </w:p>
          <w:p w:rsidR="00D863C1" w:rsidRPr="007B65C8" w:rsidRDefault="00D863C1">
            <w:pPr>
              <w:jc w:val="both"/>
              <w:rPr>
                <w:lang w:val="ro-RO"/>
              </w:rPr>
            </w:pPr>
          </w:p>
          <w:p w:rsidR="00D863C1" w:rsidRPr="007B65C8" w:rsidRDefault="008E0616">
            <w:pPr>
              <w:jc w:val="both"/>
              <w:rPr>
                <w:lang w:val="ro-RO"/>
              </w:rPr>
            </w:pPr>
            <w:r w:rsidRPr="007B65C8">
              <w:rPr>
                <w:lang w:val="ro-RO"/>
              </w:rPr>
              <w:t>Totodată, s</w:t>
            </w:r>
            <w:r w:rsidR="00D863C1" w:rsidRPr="007B65C8">
              <w:rPr>
                <w:lang w:val="ro-RO"/>
              </w:rPr>
              <w:t xml:space="preserve">tocarea unei imagini faciale </w:t>
            </w:r>
            <w:r w:rsidR="00FF25E4" w:rsidRPr="007B65C8">
              <w:rPr>
                <w:lang w:val="ro-RO"/>
              </w:rPr>
              <w:t>ș</w:t>
            </w:r>
            <w:r w:rsidR="00D863C1" w:rsidRPr="007B65C8">
              <w:rPr>
                <w:lang w:val="ro-RO"/>
              </w:rPr>
              <w:t xml:space="preserve">i a două amprente digitale </w:t>
            </w:r>
            <w:r w:rsidRPr="007B65C8">
              <w:rPr>
                <w:lang w:val="ro-RO"/>
              </w:rPr>
              <w:t>în</w:t>
            </w:r>
            <w:r w:rsidR="00D863C1" w:rsidRPr="007B65C8">
              <w:rPr>
                <w:lang w:val="ro-RO"/>
              </w:rPr>
              <w:t xml:space="preserve"> căr</w:t>
            </w:r>
            <w:r w:rsidR="00FF25E4" w:rsidRPr="007B65C8">
              <w:rPr>
                <w:lang w:val="ro-RO"/>
              </w:rPr>
              <w:t>ț</w:t>
            </w:r>
            <w:r w:rsidR="00D863C1" w:rsidRPr="007B65C8">
              <w:rPr>
                <w:lang w:val="ro-RO"/>
              </w:rPr>
              <w:t xml:space="preserve">ile </w:t>
            </w:r>
            <w:r w:rsidR="005C5960" w:rsidRPr="007B65C8">
              <w:rPr>
                <w:lang w:val="ro-RO"/>
              </w:rPr>
              <w:t xml:space="preserve">electronice </w:t>
            </w:r>
            <w:r w:rsidR="00D863C1" w:rsidRPr="007B65C8">
              <w:rPr>
                <w:lang w:val="ro-RO"/>
              </w:rPr>
              <w:t>de identitate, a</w:t>
            </w:r>
            <w:r w:rsidRPr="007B65C8">
              <w:rPr>
                <w:lang w:val="ro-RO"/>
              </w:rPr>
              <w:t>stfel</w:t>
            </w:r>
            <w:r w:rsidR="00D863C1" w:rsidRPr="007B65C8">
              <w:rPr>
                <w:lang w:val="ro-RO"/>
              </w:rPr>
              <w:t xml:space="preserve"> cum a fost deja prevăzut pentru pa</w:t>
            </w:r>
            <w:r w:rsidR="00FF25E4" w:rsidRPr="007B65C8">
              <w:rPr>
                <w:lang w:val="ro-RO"/>
              </w:rPr>
              <w:t>ș</w:t>
            </w:r>
            <w:r w:rsidR="00D863C1" w:rsidRPr="007B65C8">
              <w:rPr>
                <w:lang w:val="ro-RO"/>
              </w:rPr>
              <w:t xml:space="preserve">apoartele biometrice, </w:t>
            </w:r>
            <w:r w:rsidRPr="007B65C8">
              <w:rPr>
                <w:lang w:val="ro-RO"/>
              </w:rPr>
              <w:t xml:space="preserve">a fost apreciată ca fiind </w:t>
            </w:r>
            <w:r w:rsidR="00D863C1" w:rsidRPr="007B65C8">
              <w:rPr>
                <w:lang w:val="ro-RO"/>
              </w:rPr>
              <w:t xml:space="preserve">o metodă adecvată pentru a asocia o identificare </w:t>
            </w:r>
            <w:r w:rsidR="00FF25E4" w:rsidRPr="007B65C8">
              <w:rPr>
                <w:lang w:val="ro-RO"/>
              </w:rPr>
              <w:t>ș</w:t>
            </w:r>
            <w:r w:rsidR="00D863C1" w:rsidRPr="007B65C8">
              <w:rPr>
                <w:lang w:val="ro-RO"/>
              </w:rPr>
              <w:t>i o autentificare fiabile</w:t>
            </w:r>
            <w:r w:rsidR="005C5960" w:rsidRPr="007B65C8">
              <w:rPr>
                <w:lang w:val="ro-RO"/>
              </w:rPr>
              <w:t>,</w:t>
            </w:r>
            <w:r w:rsidR="00D863C1" w:rsidRPr="007B65C8">
              <w:rPr>
                <w:lang w:val="ro-RO"/>
              </w:rPr>
              <w:t xml:space="preserve"> cu un risc redus de fraudă, în scopul consolidării securită</w:t>
            </w:r>
            <w:r w:rsidR="00FF25E4" w:rsidRPr="007B65C8">
              <w:rPr>
                <w:lang w:val="ro-RO"/>
              </w:rPr>
              <w:t>ț</w:t>
            </w:r>
            <w:r w:rsidR="00D863C1" w:rsidRPr="007B65C8">
              <w:rPr>
                <w:lang w:val="ro-RO"/>
              </w:rPr>
              <w:t>ii căr</w:t>
            </w:r>
            <w:r w:rsidR="00FF25E4" w:rsidRPr="007B65C8">
              <w:rPr>
                <w:lang w:val="ro-RO"/>
              </w:rPr>
              <w:t>ț</w:t>
            </w:r>
            <w:r w:rsidR="00D863C1" w:rsidRPr="007B65C8">
              <w:rPr>
                <w:lang w:val="ro-RO"/>
              </w:rPr>
              <w:t xml:space="preserve">ilor </w:t>
            </w:r>
            <w:r w:rsidRPr="007B65C8">
              <w:rPr>
                <w:lang w:val="ro-RO"/>
              </w:rPr>
              <w:t xml:space="preserve">electronice </w:t>
            </w:r>
            <w:r w:rsidR="00D863C1" w:rsidRPr="007B65C8">
              <w:rPr>
                <w:lang w:val="ro-RO"/>
              </w:rPr>
              <w:t>de identitate.</w:t>
            </w:r>
          </w:p>
          <w:p w:rsidR="00D863C1" w:rsidRPr="007B65C8" w:rsidRDefault="00D863C1">
            <w:pPr>
              <w:jc w:val="both"/>
              <w:rPr>
                <w:lang w:val="ro-RO"/>
              </w:rPr>
            </w:pPr>
          </w:p>
          <w:p w:rsidR="00D863C1" w:rsidRPr="007B65C8" w:rsidRDefault="008E0616">
            <w:pPr>
              <w:jc w:val="both"/>
              <w:rPr>
                <w:lang w:val="ro-RO"/>
              </w:rPr>
            </w:pPr>
            <w:r w:rsidRPr="007B65C8">
              <w:rPr>
                <w:lang w:val="ro-RO"/>
              </w:rPr>
              <w:t>Dispozi</w:t>
            </w:r>
            <w:r w:rsidR="00FF25E4" w:rsidRPr="007B65C8">
              <w:rPr>
                <w:lang w:val="ro-RO"/>
              </w:rPr>
              <w:t>ț</w:t>
            </w:r>
            <w:r w:rsidRPr="007B65C8">
              <w:rPr>
                <w:lang w:val="ro-RO"/>
              </w:rPr>
              <w:t>iile Regulamentului (UE) 2019/1157 stabilesc c</w:t>
            </w:r>
            <w:r w:rsidR="00D863C1" w:rsidRPr="007B65C8">
              <w:rPr>
                <w:lang w:val="ro-RO"/>
              </w:rPr>
              <w:t xml:space="preserve">a practică generală, pentru a verifica autenticitatea documentului </w:t>
            </w:r>
            <w:r w:rsidR="00FF25E4" w:rsidRPr="007B65C8">
              <w:rPr>
                <w:lang w:val="ro-RO"/>
              </w:rPr>
              <w:t>ș</w:t>
            </w:r>
            <w:r w:rsidR="00D863C1" w:rsidRPr="007B65C8">
              <w:rPr>
                <w:lang w:val="ro-RO"/>
              </w:rPr>
              <w:t xml:space="preserve">i identitatea titularului, </w:t>
            </w:r>
            <w:r w:rsidRPr="007B65C8">
              <w:rPr>
                <w:lang w:val="ro-RO"/>
              </w:rPr>
              <w:t xml:space="preserve">faptul că </w:t>
            </w:r>
            <w:r w:rsidR="00D863C1" w:rsidRPr="007B65C8">
              <w:rPr>
                <w:lang w:val="ro-RO"/>
              </w:rPr>
              <w:t>statele membre trebui</w:t>
            </w:r>
            <w:r w:rsidRPr="007B65C8">
              <w:rPr>
                <w:lang w:val="ro-RO"/>
              </w:rPr>
              <w:t>e</w:t>
            </w:r>
            <w:r w:rsidR="00D863C1" w:rsidRPr="007B65C8">
              <w:rPr>
                <w:lang w:val="ro-RO"/>
              </w:rPr>
              <w:t xml:space="preserve"> să verifice în primul rând imaginea facială </w:t>
            </w:r>
            <w:r w:rsidR="00FF25E4" w:rsidRPr="007B65C8">
              <w:rPr>
                <w:lang w:val="ro-RO"/>
              </w:rPr>
              <w:t>ș</w:t>
            </w:r>
            <w:r w:rsidR="00D863C1" w:rsidRPr="007B65C8">
              <w:rPr>
                <w:lang w:val="ro-RO"/>
              </w:rPr>
              <w:t xml:space="preserve">i, atunci când este necesar pentru a confirma fără îndoială autenticitatea documentului </w:t>
            </w:r>
            <w:r w:rsidR="00FF25E4" w:rsidRPr="007B65C8">
              <w:rPr>
                <w:lang w:val="ro-RO"/>
              </w:rPr>
              <w:t>ș</w:t>
            </w:r>
            <w:r w:rsidR="00D863C1" w:rsidRPr="007B65C8">
              <w:rPr>
                <w:lang w:val="ro-RO"/>
              </w:rPr>
              <w:t xml:space="preserve">i identitatea titularului, </w:t>
            </w:r>
            <w:r w:rsidRPr="007B65C8">
              <w:rPr>
                <w:lang w:val="ro-RO"/>
              </w:rPr>
              <w:t>se poate recurge la verificarea amprentelor</w:t>
            </w:r>
            <w:r w:rsidR="00D863C1" w:rsidRPr="007B65C8">
              <w:rPr>
                <w:lang w:val="ro-RO"/>
              </w:rPr>
              <w:t xml:space="preserve"> digitale.</w:t>
            </w:r>
          </w:p>
          <w:p w:rsidR="00D863C1" w:rsidRPr="007B65C8" w:rsidRDefault="00D863C1">
            <w:pPr>
              <w:jc w:val="both"/>
              <w:rPr>
                <w:lang w:val="ro-RO"/>
              </w:rPr>
            </w:pPr>
          </w:p>
          <w:p w:rsidR="00D863C1" w:rsidRPr="007B65C8" w:rsidRDefault="008E0616">
            <w:pPr>
              <w:jc w:val="both"/>
              <w:rPr>
                <w:lang w:val="ro-RO"/>
              </w:rPr>
            </w:pPr>
            <w:r w:rsidRPr="007B65C8">
              <w:rPr>
                <w:lang w:val="ro-RO"/>
              </w:rPr>
              <w:t>În aceste condi</w:t>
            </w:r>
            <w:r w:rsidR="00FF25E4" w:rsidRPr="007B65C8">
              <w:rPr>
                <w:lang w:val="ro-RO"/>
              </w:rPr>
              <w:t>ț</w:t>
            </w:r>
            <w:r w:rsidRPr="007B65C8">
              <w:rPr>
                <w:lang w:val="ro-RO"/>
              </w:rPr>
              <w:t>ii, e</w:t>
            </w:r>
            <w:r w:rsidR="00D863C1" w:rsidRPr="007B65C8">
              <w:rPr>
                <w:lang w:val="ro-RO"/>
              </w:rPr>
              <w:t xml:space="preserve">lementele biometrice de identificare trebui </w:t>
            </w:r>
            <w:r w:rsidRPr="007B65C8">
              <w:rPr>
                <w:lang w:val="ro-RO"/>
              </w:rPr>
              <w:t xml:space="preserve">să fie </w:t>
            </w:r>
            <w:r w:rsidR="00D863C1" w:rsidRPr="007B65C8">
              <w:rPr>
                <w:lang w:val="ro-RO"/>
              </w:rPr>
              <w:t xml:space="preserve">colectate </w:t>
            </w:r>
            <w:r w:rsidR="00FF25E4" w:rsidRPr="007B65C8">
              <w:rPr>
                <w:lang w:val="ro-RO"/>
              </w:rPr>
              <w:t>ș</w:t>
            </w:r>
            <w:r w:rsidR="00D863C1" w:rsidRPr="007B65C8">
              <w:rPr>
                <w:lang w:val="ro-RO"/>
              </w:rPr>
              <w:t xml:space="preserve">i stocate </w:t>
            </w:r>
            <w:r w:rsidRPr="007B65C8">
              <w:rPr>
                <w:lang w:val="ro-RO"/>
              </w:rPr>
              <w:t xml:space="preserve">doar </w:t>
            </w:r>
            <w:r w:rsidR="00D863C1" w:rsidRPr="007B65C8">
              <w:rPr>
                <w:lang w:val="ro-RO"/>
              </w:rPr>
              <w:t>pe suportul de stocare al căr</w:t>
            </w:r>
            <w:r w:rsidR="00FF25E4" w:rsidRPr="007B65C8">
              <w:rPr>
                <w:lang w:val="ro-RO"/>
              </w:rPr>
              <w:t>ț</w:t>
            </w:r>
            <w:r w:rsidR="00D863C1" w:rsidRPr="007B65C8">
              <w:rPr>
                <w:lang w:val="ro-RO"/>
              </w:rPr>
              <w:t xml:space="preserve">ilor </w:t>
            </w:r>
            <w:r w:rsidRPr="007B65C8">
              <w:rPr>
                <w:lang w:val="ro-RO"/>
              </w:rPr>
              <w:t xml:space="preserve">electronice </w:t>
            </w:r>
            <w:r w:rsidR="00D863C1" w:rsidRPr="007B65C8">
              <w:rPr>
                <w:lang w:val="ro-RO"/>
              </w:rPr>
              <w:t xml:space="preserve">de identitate </w:t>
            </w:r>
            <w:r w:rsidRPr="007B65C8">
              <w:rPr>
                <w:lang w:val="ro-RO"/>
              </w:rPr>
              <w:t>(cip)</w:t>
            </w:r>
            <w:r w:rsidR="00D863C1" w:rsidRPr="007B65C8">
              <w:rPr>
                <w:lang w:val="ro-RO"/>
              </w:rPr>
              <w:t>, în scopul verificării autenticită</w:t>
            </w:r>
            <w:r w:rsidR="00FF25E4" w:rsidRPr="007B65C8">
              <w:rPr>
                <w:lang w:val="ro-RO"/>
              </w:rPr>
              <w:t>ț</w:t>
            </w:r>
            <w:r w:rsidR="00D863C1" w:rsidRPr="007B65C8">
              <w:rPr>
                <w:lang w:val="ro-RO"/>
              </w:rPr>
              <w:t xml:space="preserve">ii documentului </w:t>
            </w:r>
            <w:r w:rsidR="00FF25E4" w:rsidRPr="007B65C8">
              <w:rPr>
                <w:lang w:val="ro-RO"/>
              </w:rPr>
              <w:t>ș</w:t>
            </w:r>
            <w:r w:rsidR="00D863C1" w:rsidRPr="007B65C8">
              <w:rPr>
                <w:lang w:val="ro-RO"/>
              </w:rPr>
              <w:t>i a identită</w:t>
            </w:r>
            <w:r w:rsidR="00FF25E4" w:rsidRPr="007B65C8">
              <w:rPr>
                <w:lang w:val="ro-RO"/>
              </w:rPr>
              <w:t>ț</w:t>
            </w:r>
            <w:r w:rsidR="00D863C1" w:rsidRPr="007B65C8">
              <w:rPr>
                <w:lang w:val="ro-RO"/>
              </w:rPr>
              <w:t>ii titularului.</w:t>
            </w:r>
            <w:r w:rsidR="00C60627" w:rsidRPr="007B65C8">
              <w:rPr>
                <w:lang w:val="ro-RO"/>
              </w:rPr>
              <w:t xml:space="preserve"> Potrivit dispozi</w:t>
            </w:r>
            <w:r w:rsidR="00FF25E4" w:rsidRPr="007B65C8">
              <w:rPr>
                <w:lang w:val="ro-RO"/>
              </w:rPr>
              <w:t>ț</w:t>
            </w:r>
            <w:r w:rsidR="00C60627" w:rsidRPr="007B65C8">
              <w:rPr>
                <w:lang w:val="ro-RO"/>
              </w:rPr>
              <w:t>iilor Regulamentului (UE) 2019/1157, o</w:t>
            </w:r>
            <w:r w:rsidR="00D863C1" w:rsidRPr="007B65C8">
              <w:rPr>
                <w:lang w:val="ro-RO"/>
              </w:rPr>
              <w:t xml:space="preserve"> astfel de verificare </w:t>
            </w:r>
            <w:r w:rsidR="00C60627" w:rsidRPr="007B65C8">
              <w:rPr>
                <w:lang w:val="ro-RO"/>
              </w:rPr>
              <w:t>poate</w:t>
            </w:r>
            <w:r w:rsidR="00D863C1" w:rsidRPr="007B65C8">
              <w:rPr>
                <w:lang w:val="ro-RO"/>
              </w:rPr>
              <w:t xml:space="preserve"> fi efectuată numai de către personalul autorizat în mod corespunzător </w:t>
            </w:r>
            <w:r w:rsidR="00FF25E4" w:rsidRPr="007B65C8">
              <w:rPr>
                <w:lang w:val="ro-RO"/>
              </w:rPr>
              <w:t>ș</w:t>
            </w:r>
            <w:r w:rsidR="00D863C1" w:rsidRPr="007B65C8">
              <w:rPr>
                <w:lang w:val="ro-RO"/>
              </w:rPr>
              <w:t>i doar atunci când legea prevede ca fiind necesară prezentarea documentului. În plus, datele biometrice stocate în scopul personalizării căr</w:t>
            </w:r>
            <w:r w:rsidR="00FF25E4" w:rsidRPr="007B65C8">
              <w:rPr>
                <w:lang w:val="ro-RO"/>
              </w:rPr>
              <w:t>ț</w:t>
            </w:r>
            <w:r w:rsidR="00D863C1" w:rsidRPr="007B65C8">
              <w:rPr>
                <w:lang w:val="ro-RO"/>
              </w:rPr>
              <w:t xml:space="preserve">ilor de identitate sau a documentelor de </w:t>
            </w:r>
            <w:r w:rsidR="00FF25E4" w:rsidRPr="007B65C8">
              <w:rPr>
                <w:lang w:val="ro-RO"/>
              </w:rPr>
              <w:t>ș</w:t>
            </w:r>
            <w:r w:rsidR="00D863C1" w:rsidRPr="007B65C8">
              <w:rPr>
                <w:lang w:val="ro-RO"/>
              </w:rPr>
              <w:t xml:space="preserve">edere </w:t>
            </w:r>
            <w:r w:rsidR="00C60627" w:rsidRPr="007B65C8">
              <w:rPr>
                <w:lang w:val="ro-RO"/>
              </w:rPr>
              <w:t>urmează să fie</w:t>
            </w:r>
            <w:r w:rsidR="00D863C1" w:rsidRPr="007B65C8">
              <w:rPr>
                <w:lang w:val="ro-RO"/>
              </w:rPr>
              <w:t xml:space="preserve"> </w:t>
            </w:r>
            <w:r w:rsidR="00C60627" w:rsidRPr="007B65C8">
              <w:rPr>
                <w:lang w:val="ro-RO"/>
              </w:rPr>
              <w:t>stocate</w:t>
            </w:r>
            <w:r w:rsidR="00D863C1" w:rsidRPr="007B65C8">
              <w:rPr>
                <w:lang w:val="ro-RO"/>
              </w:rPr>
              <w:t xml:space="preserve"> într-un mod </w:t>
            </w:r>
            <w:r w:rsidR="00C60627" w:rsidRPr="007B65C8">
              <w:rPr>
                <w:lang w:val="ro-RO"/>
              </w:rPr>
              <w:t>care asigură o securitate adecvată</w:t>
            </w:r>
            <w:r w:rsidR="00D863C1" w:rsidRPr="007B65C8">
              <w:rPr>
                <w:lang w:val="ro-RO"/>
              </w:rPr>
              <w:t xml:space="preserve"> </w:t>
            </w:r>
            <w:r w:rsidR="00FF25E4" w:rsidRPr="007B65C8">
              <w:rPr>
                <w:lang w:val="ro-RO"/>
              </w:rPr>
              <w:t>ș</w:t>
            </w:r>
            <w:r w:rsidR="00D863C1" w:rsidRPr="007B65C8">
              <w:rPr>
                <w:lang w:val="ro-RO"/>
              </w:rPr>
              <w:t xml:space="preserve">i numai până la data ridicării documentului </w:t>
            </w:r>
            <w:r w:rsidR="00C60627" w:rsidRPr="007B65C8">
              <w:rPr>
                <w:lang w:val="ro-RO"/>
              </w:rPr>
              <w:t>de către titular</w:t>
            </w:r>
            <w:r w:rsidR="00D06EE0" w:rsidRPr="007B65C8">
              <w:rPr>
                <w:lang w:val="ro-RO"/>
              </w:rPr>
              <w:t>,</w:t>
            </w:r>
            <w:r w:rsidR="00C60627" w:rsidRPr="007B65C8">
              <w:rPr>
                <w:lang w:val="ro-RO"/>
              </w:rPr>
              <w:t xml:space="preserve"> dar</w:t>
            </w:r>
            <w:r w:rsidR="00D863C1" w:rsidRPr="007B65C8">
              <w:rPr>
                <w:lang w:val="ro-RO"/>
              </w:rPr>
              <w:t xml:space="preserve"> nu mai mult de 90 de zile de la data producerii documentului </w:t>
            </w:r>
            <w:r w:rsidR="00D06EE0" w:rsidRPr="007B65C8">
              <w:rPr>
                <w:lang w:val="ro-RO"/>
              </w:rPr>
              <w:t>respectiv</w:t>
            </w:r>
            <w:r w:rsidR="00C60627" w:rsidRPr="007B65C8">
              <w:rPr>
                <w:lang w:val="ro-RO"/>
              </w:rPr>
              <w:t xml:space="preserve"> (în măsura </w:t>
            </w:r>
            <w:r w:rsidR="00D06EE0" w:rsidRPr="007B65C8">
              <w:rPr>
                <w:lang w:val="ro-RO"/>
              </w:rPr>
              <w:t>în care titularul nu se prezintă</w:t>
            </w:r>
            <w:r w:rsidR="00C60627" w:rsidRPr="007B65C8">
              <w:rPr>
                <w:lang w:val="ro-RO"/>
              </w:rPr>
              <w:t xml:space="preserve"> pentru ridicarea documentului)</w:t>
            </w:r>
            <w:r w:rsidR="00D863C1" w:rsidRPr="007B65C8">
              <w:rPr>
                <w:lang w:val="ro-RO"/>
              </w:rPr>
              <w:t>. După această perioadă, datele biometrice trebui</w:t>
            </w:r>
            <w:r w:rsidR="00C60627" w:rsidRPr="007B65C8">
              <w:rPr>
                <w:lang w:val="ro-RO"/>
              </w:rPr>
              <w:t>e</w:t>
            </w:r>
            <w:r w:rsidR="00D863C1" w:rsidRPr="007B65C8">
              <w:rPr>
                <w:lang w:val="ro-RO"/>
              </w:rPr>
              <w:t xml:space="preserve"> să fie </w:t>
            </w:r>
            <w:r w:rsidR="00FF25E4" w:rsidRPr="007B65C8">
              <w:rPr>
                <w:lang w:val="ro-RO"/>
              </w:rPr>
              <w:t>ș</w:t>
            </w:r>
            <w:r w:rsidR="00D863C1" w:rsidRPr="007B65C8">
              <w:rPr>
                <w:lang w:val="ro-RO"/>
              </w:rPr>
              <w:t>terse sau distruse imediat</w:t>
            </w:r>
            <w:r w:rsidR="00D06EE0" w:rsidRPr="007B65C8">
              <w:rPr>
                <w:lang w:val="ro-RO"/>
              </w:rPr>
              <w:t xml:space="preserve"> prin proceduri</w:t>
            </w:r>
            <w:r w:rsidR="00C60627" w:rsidRPr="007B65C8">
              <w:rPr>
                <w:lang w:val="ro-RO"/>
              </w:rPr>
              <w:t xml:space="preserve"> ireversibile</w:t>
            </w:r>
            <w:r w:rsidR="00D863C1" w:rsidRPr="007B65C8">
              <w:rPr>
                <w:lang w:val="ro-RO"/>
              </w:rPr>
              <w:t xml:space="preserve">. </w:t>
            </w:r>
          </w:p>
          <w:p w:rsidR="00C60627" w:rsidRPr="007B65C8" w:rsidRDefault="00C60627">
            <w:pPr>
              <w:jc w:val="both"/>
              <w:rPr>
                <w:lang w:val="ro-RO"/>
              </w:rPr>
            </w:pPr>
          </w:p>
          <w:p w:rsidR="00D863C1" w:rsidRPr="007B65C8" w:rsidRDefault="00C60627">
            <w:pPr>
              <w:jc w:val="both"/>
              <w:rPr>
                <w:lang w:val="ro-RO"/>
              </w:rPr>
            </w:pPr>
            <w:r w:rsidRPr="007B65C8">
              <w:rPr>
                <w:lang w:val="ro-RO"/>
              </w:rPr>
              <w:t>În ceea ce prive</w:t>
            </w:r>
            <w:r w:rsidR="00FF25E4" w:rsidRPr="007B65C8">
              <w:rPr>
                <w:lang w:val="ro-RO"/>
              </w:rPr>
              <w:t>ș</w:t>
            </w:r>
            <w:r w:rsidRPr="007B65C8">
              <w:rPr>
                <w:lang w:val="ro-RO"/>
              </w:rPr>
              <w:t>te elementele de uniformizare a căr</w:t>
            </w:r>
            <w:r w:rsidR="00FF25E4" w:rsidRPr="007B65C8">
              <w:rPr>
                <w:lang w:val="ro-RO"/>
              </w:rPr>
              <w:t>ț</w:t>
            </w:r>
            <w:r w:rsidRPr="007B65C8">
              <w:rPr>
                <w:lang w:val="ro-RO"/>
              </w:rPr>
              <w:t>ilor electronice de identitate care se eliberează propriilor cetă</w:t>
            </w:r>
            <w:r w:rsidR="00FF25E4" w:rsidRPr="007B65C8">
              <w:rPr>
                <w:lang w:val="ro-RO"/>
              </w:rPr>
              <w:t>ț</w:t>
            </w:r>
            <w:r w:rsidRPr="007B65C8">
              <w:rPr>
                <w:lang w:val="ro-RO"/>
              </w:rPr>
              <w:t>eni de către statele membre, Regulamentul (UE) 2019/1157 impune obligativitatea introducerii u</w:t>
            </w:r>
            <w:r w:rsidR="00D863C1" w:rsidRPr="007B65C8">
              <w:rPr>
                <w:lang w:val="ro-RO"/>
              </w:rPr>
              <w:t>n</w:t>
            </w:r>
            <w:r w:rsidRPr="007B65C8">
              <w:rPr>
                <w:lang w:val="ro-RO"/>
              </w:rPr>
              <w:t>ui</w:t>
            </w:r>
            <w:r w:rsidR="00D863C1" w:rsidRPr="007B65C8">
              <w:rPr>
                <w:lang w:val="ro-RO"/>
              </w:rPr>
              <w:t xml:space="preserve"> semn distinctiv sub forma unui cod din două litere apar</w:t>
            </w:r>
            <w:r w:rsidR="00FF25E4" w:rsidRPr="007B65C8">
              <w:rPr>
                <w:lang w:val="ro-RO"/>
              </w:rPr>
              <w:t>ț</w:t>
            </w:r>
            <w:r w:rsidR="00D863C1" w:rsidRPr="007B65C8">
              <w:rPr>
                <w:lang w:val="ro-RO"/>
              </w:rPr>
              <w:t xml:space="preserve">inând statului membru care emite documentul, imprimat în negativ într-un dreptunghi albastru </w:t>
            </w:r>
            <w:r w:rsidR="00FF25E4" w:rsidRPr="007B65C8">
              <w:rPr>
                <w:lang w:val="ro-RO"/>
              </w:rPr>
              <w:t>ș</w:t>
            </w:r>
            <w:r w:rsidR="00D863C1" w:rsidRPr="007B65C8">
              <w:rPr>
                <w:lang w:val="ro-RO"/>
              </w:rPr>
              <w:t xml:space="preserve">i înconjurat de un cerc format din douăsprezece stele galbene, </w:t>
            </w:r>
            <w:r w:rsidRPr="007B65C8">
              <w:rPr>
                <w:lang w:val="ro-RO"/>
              </w:rPr>
              <w:t xml:space="preserve">aspect menit să </w:t>
            </w:r>
            <w:r w:rsidR="00D863C1" w:rsidRPr="007B65C8">
              <w:rPr>
                <w:lang w:val="ro-RO"/>
              </w:rPr>
              <w:t>facilitez</w:t>
            </w:r>
            <w:r w:rsidR="002F1357" w:rsidRPr="007B65C8">
              <w:rPr>
                <w:lang w:val="ro-RO"/>
              </w:rPr>
              <w:t>e</w:t>
            </w:r>
            <w:r w:rsidR="00D863C1" w:rsidRPr="007B65C8">
              <w:rPr>
                <w:lang w:val="ro-RO"/>
              </w:rPr>
              <w:t xml:space="preserve"> inspec</w:t>
            </w:r>
            <w:r w:rsidR="00FF25E4" w:rsidRPr="007B65C8">
              <w:rPr>
                <w:lang w:val="ro-RO"/>
              </w:rPr>
              <w:t>ț</w:t>
            </w:r>
            <w:r w:rsidR="00D863C1" w:rsidRPr="007B65C8">
              <w:rPr>
                <w:lang w:val="ro-RO"/>
              </w:rPr>
              <w:t>ia vizuală a documentului</w:t>
            </w:r>
            <w:r w:rsidRPr="007B65C8">
              <w:rPr>
                <w:lang w:val="ro-RO"/>
              </w:rPr>
              <w:t xml:space="preserve"> de către reprezentan</w:t>
            </w:r>
            <w:r w:rsidR="00FF25E4" w:rsidRPr="007B65C8">
              <w:rPr>
                <w:lang w:val="ro-RO"/>
              </w:rPr>
              <w:t>ț</w:t>
            </w:r>
            <w:r w:rsidRPr="007B65C8">
              <w:rPr>
                <w:lang w:val="ro-RO"/>
              </w:rPr>
              <w:t>ii autorită</w:t>
            </w:r>
            <w:r w:rsidR="00FF25E4" w:rsidRPr="007B65C8">
              <w:rPr>
                <w:lang w:val="ro-RO"/>
              </w:rPr>
              <w:t>ț</w:t>
            </w:r>
            <w:r w:rsidRPr="007B65C8">
              <w:rPr>
                <w:lang w:val="ro-RO"/>
              </w:rPr>
              <w:t>ilor publice</w:t>
            </w:r>
            <w:r w:rsidR="00D863C1" w:rsidRPr="007B65C8">
              <w:rPr>
                <w:lang w:val="ro-RO"/>
              </w:rPr>
              <w:t>, în special atunci când titularul î</w:t>
            </w:r>
            <w:r w:rsidR="00FF25E4" w:rsidRPr="007B65C8">
              <w:rPr>
                <w:lang w:val="ro-RO"/>
              </w:rPr>
              <w:t>ș</w:t>
            </w:r>
            <w:r w:rsidR="00D863C1" w:rsidRPr="007B65C8">
              <w:rPr>
                <w:lang w:val="ro-RO"/>
              </w:rPr>
              <w:t>i exercită dreptul la libera circula</w:t>
            </w:r>
            <w:r w:rsidR="00FF25E4" w:rsidRPr="007B65C8">
              <w:rPr>
                <w:lang w:val="ro-RO"/>
              </w:rPr>
              <w:t>ț</w:t>
            </w:r>
            <w:r w:rsidR="00D863C1" w:rsidRPr="007B65C8">
              <w:rPr>
                <w:lang w:val="ro-RO"/>
              </w:rPr>
              <w:t>ie.</w:t>
            </w:r>
          </w:p>
          <w:p w:rsidR="00D863C1" w:rsidRPr="007B65C8" w:rsidRDefault="00D863C1">
            <w:pPr>
              <w:jc w:val="both"/>
              <w:rPr>
                <w:lang w:val="ro-RO"/>
              </w:rPr>
            </w:pPr>
          </w:p>
          <w:p w:rsidR="00D863C1" w:rsidRPr="007B65C8" w:rsidRDefault="00C60627">
            <w:pPr>
              <w:jc w:val="both"/>
              <w:rPr>
                <w:lang w:val="ro-RO"/>
              </w:rPr>
            </w:pPr>
            <w:r w:rsidRPr="007B65C8">
              <w:rPr>
                <w:lang w:val="ro-RO"/>
              </w:rPr>
              <w:t>De asemenea, Regulamentul (UE) 2019/1157 impune condi</w:t>
            </w:r>
            <w:r w:rsidR="00FF25E4" w:rsidRPr="007B65C8">
              <w:rPr>
                <w:lang w:val="ro-RO"/>
              </w:rPr>
              <w:t>ț</w:t>
            </w:r>
            <w:r w:rsidRPr="007B65C8">
              <w:rPr>
                <w:lang w:val="ro-RO"/>
              </w:rPr>
              <w:t>ia ca s</w:t>
            </w:r>
            <w:r w:rsidR="00D863C1" w:rsidRPr="007B65C8">
              <w:rPr>
                <w:lang w:val="ro-RO"/>
              </w:rPr>
              <w:t>tatele membre să schimbe între ele informa</w:t>
            </w:r>
            <w:r w:rsidR="00FF25E4" w:rsidRPr="007B65C8">
              <w:rPr>
                <w:lang w:val="ro-RO"/>
              </w:rPr>
              <w:t>ț</w:t>
            </w:r>
            <w:r w:rsidR="00D863C1" w:rsidRPr="007B65C8">
              <w:rPr>
                <w:lang w:val="ro-RO"/>
              </w:rPr>
              <w:t>iile care sunt necesare pentru a avea acces la informa</w:t>
            </w:r>
            <w:r w:rsidR="00FF25E4" w:rsidRPr="007B65C8">
              <w:rPr>
                <w:lang w:val="ro-RO"/>
              </w:rPr>
              <w:t>ț</w:t>
            </w:r>
            <w:r w:rsidR="00D863C1" w:rsidRPr="007B65C8">
              <w:rPr>
                <w:lang w:val="ro-RO"/>
              </w:rPr>
              <w:t>iile con</w:t>
            </w:r>
            <w:r w:rsidR="00FF25E4" w:rsidRPr="007B65C8">
              <w:rPr>
                <w:lang w:val="ro-RO"/>
              </w:rPr>
              <w:t>ț</w:t>
            </w:r>
            <w:r w:rsidR="00D863C1" w:rsidRPr="007B65C8">
              <w:rPr>
                <w:lang w:val="ro-RO"/>
              </w:rPr>
              <w:t xml:space="preserve">inute pe suportul de stocare securizat </w:t>
            </w:r>
            <w:r w:rsidRPr="007B65C8">
              <w:rPr>
                <w:lang w:val="ro-RO"/>
              </w:rPr>
              <w:t xml:space="preserve">(cip) </w:t>
            </w:r>
            <w:r w:rsidR="00FF25E4" w:rsidRPr="007B65C8">
              <w:rPr>
                <w:lang w:val="ro-RO"/>
              </w:rPr>
              <w:t>ș</w:t>
            </w:r>
            <w:r w:rsidR="00D863C1" w:rsidRPr="007B65C8">
              <w:rPr>
                <w:lang w:val="ro-RO"/>
              </w:rPr>
              <w:t xml:space="preserve">i pentru a le putea autentifica </w:t>
            </w:r>
            <w:r w:rsidR="00FF25E4" w:rsidRPr="007B65C8">
              <w:rPr>
                <w:lang w:val="ro-RO"/>
              </w:rPr>
              <w:t>ș</w:t>
            </w:r>
            <w:r w:rsidR="00D863C1" w:rsidRPr="007B65C8">
              <w:rPr>
                <w:lang w:val="ro-RO"/>
              </w:rPr>
              <w:t>i verifica.</w:t>
            </w:r>
            <w:r w:rsidRPr="007B65C8">
              <w:rPr>
                <w:lang w:val="ro-RO"/>
              </w:rPr>
              <w:t xml:space="preserve"> În ceea ce prive</w:t>
            </w:r>
            <w:r w:rsidR="00FF25E4" w:rsidRPr="007B65C8">
              <w:rPr>
                <w:lang w:val="ro-RO"/>
              </w:rPr>
              <w:t>ș</w:t>
            </w:r>
            <w:r w:rsidRPr="007B65C8">
              <w:rPr>
                <w:lang w:val="ro-RO"/>
              </w:rPr>
              <w:t>te f</w:t>
            </w:r>
            <w:r w:rsidR="00D863C1" w:rsidRPr="007B65C8">
              <w:rPr>
                <w:lang w:val="ro-RO"/>
              </w:rPr>
              <w:t>ormatele utilizate pentru mediul de stocare securizat</w:t>
            </w:r>
            <w:r w:rsidRPr="007B65C8">
              <w:rPr>
                <w:lang w:val="ro-RO"/>
              </w:rPr>
              <w:t>, acestea</w:t>
            </w:r>
            <w:r w:rsidR="00D863C1" w:rsidRPr="007B65C8">
              <w:rPr>
                <w:lang w:val="ro-RO"/>
              </w:rPr>
              <w:t xml:space="preserve"> ar trebui să fie interoperabile, inclusiv în ceea ce prive</w:t>
            </w:r>
            <w:r w:rsidR="00FF25E4" w:rsidRPr="007B65C8">
              <w:rPr>
                <w:lang w:val="ro-RO"/>
              </w:rPr>
              <w:t>ș</w:t>
            </w:r>
            <w:r w:rsidR="00D863C1" w:rsidRPr="007B65C8">
              <w:rPr>
                <w:lang w:val="ro-RO"/>
              </w:rPr>
              <w:t>te punctele automatizate de trecere a frontierei.</w:t>
            </w:r>
          </w:p>
          <w:p w:rsidR="00061923" w:rsidRPr="007B65C8" w:rsidRDefault="00061923">
            <w:pPr>
              <w:jc w:val="both"/>
              <w:rPr>
                <w:lang w:val="ro-RO"/>
              </w:rPr>
            </w:pPr>
          </w:p>
          <w:p w:rsidR="00FC1086" w:rsidRPr="007B65C8" w:rsidRDefault="00CE49A2">
            <w:pPr>
              <w:jc w:val="both"/>
              <w:rPr>
                <w:lang w:val="ro-RO"/>
              </w:rPr>
            </w:pPr>
            <w:r w:rsidRPr="007B65C8">
              <w:rPr>
                <w:lang w:val="ro-RO"/>
              </w:rPr>
              <w:t>În aceste condi</w:t>
            </w:r>
            <w:r w:rsidR="00FF25E4" w:rsidRPr="007B65C8">
              <w:rPr>
                <w:lang w:val="ro-RO"/>
              </w:rPr>
              <w:t>ț</w:t>
            </w:r>
            <w:r w:rsidRPr="007B65C8">
              <w:rPr>
                <w:lang w:val="ro-RO"/>
              </w:rPr>
              <w:t>ii, a</w:t>
            </w:r>
            <w:r w:rsidR="00FC1086" w:rsidRPr="007B65C8">
              <w:rPr>
                <w:lang w:val="ro-RO"/>
              </w:rPr>
              <w:t>vând în vedere evolu</w:t>
            </w:r>
            <w:r w:rsidR="00FF25E4" w:rsidRPr="007B65C8">
              <w:rPr>
                <w:lang w:val="ro-RO"/>
              </w:rPr>
              <w:t>ț</w:t>
            </w:r>
            <w:r w:rsidR="00FC1086" w:rsidRPr="007B65C8">
              <w:rPr>
                <w:lang w:val="ro-RO"/>
              </w:rPr>
              <w:t>ia tehnologică pe care o cunoa</w:t>
            </w:r>
            <w:r w:rsidR="00FF25E4" w:rsidRPr="007B65C8">
              <w:rPr>
                <w:lang w:val="ro-RO"/>
              </w:rPr>
              <w:t>ș</w:t>
            </w:r>
            <w:r w:rsidR="00FC1086" w:rsidRPr="007B65C8">
              <w:rPr>
                <w:lang w:val="ro-RO"/>
              </w:rPr>
              <w:t>te societatea informa</w:t>
            </w:r>
            <w:r w:rsidR="00FF25E4" w:rsidRPr="007B65C8">
              <w:rPr>
                <w:lang w:val="ro-RO"/>
              </w:rPr>
              <w:t>ț</w:t>
            </w:r>
            <w:r w:rsidR="00FC1086" w:rsidRPr="007B65C8">
              <w:rPr>
                <w:lang w:val="ro-RO"/>
              </w:rPr>
              <w:t>ională, cu referire la multiplicarea serviciilor oferite cetă</w:t>
            </w:r>
            <w:r w:rsidR="00FF25E4" w:rsidRPr="007B65C8">
              <w:rPr>
                <w:lang w:val="ro-RO"/>
              </w:rPr>
              <w:t>ț</w:t>
            </w:r>
            <w:r w:rsidR="00FC1086" w:rsidRPr="007B65C8">
              <w:rPr>
                <w:lang w:val="ro-RO"/>
              </w:rPr>
              <w:t xml:space="preserve">enilor, subscrise domeniului </w:t>
            </w:r>
            <w:r w:rsidR="00FC1086" w:rsidRPr="007B65C8">
              <w:rPr>
                <w:i/>
                <w:lang w:val="ro-RO"/>
              </w:rPr>
              <w:t>e</w:t>
            </w:r>
            <w:r w:rsidR="00FC1086" w:rsidRPr="007B65C8">
              <w:rPr>
                <w:lang w:val="ro-RO"/>
              </w:rPr>
              <w:t xml:space="preserve">-guvernare, </w:t>
            </w:r>
            <w:r w:rsidR="00FC1086" w:rsidRPr="007B65C8">
              <w:rPr>
                <w:i/>
                <w:lang w:val="ro-RO"/>
              </w:rPr>
              <w:t>e</w:t>
            </w:r>
            <w:r w:rsidR="00FC1086" w:rsidRPr="007B65C8">
              <w:rPr>
                <w:lang w:val="ro-RO"/>
              </w:rPr>
              <w:t>-administra</w:t>
            </w:r>
            <w:r w:rsidR="00FF25E4" w:rsidRPr="007B65C8">
              <w:rPr>
                <w:lang w:val="ro-RO"/>
              </w:rPr>
              <w:t>ț</w:t>
            </w:r>
            <w:r w:rsidR="00FC1086" w:rsidRPr="007B65C8">
              <w:rPr>
                <w:lang w:val="ro-RO"/>
              </w:rPr>
              <w:t xml:space="preserve">ie, </w:t>
            </w:r>
            <w:r w:rsidR="00FC1086" w:rsidRPr="007B65C8">
              <w:rPr>
                <w:i/>
                <w:lang w:val="ro-RO"/>
              </w:rPr>
              <w:t>e</w:t>
            </w:r>
            <w:r w:rsidR="00F23E53" w:rsidRPr="007B65C8">
              <w:rPr>
                <w:lang w:val="ro-RO"/>
              </w:rPr>
              <w:t xml:space="preserve">-identitate, </w:t>
            </w:r>
            <w:r w:rsidR="00FC1086" w:rsidRPr="007B65C8">
              <w:rPr>
                <w:i/>
                <w:lang w:val="ro-RO"/>
              </w:rPr>
              <w:t>e</w:t>
            </w:r>
            <w:r w:rsidR="00FC1086" w:rsidRPr="007B65C8">
              <w:rPr>
                <w:lang w:val="ro-RO"/>
              </w:rPr>
              <w:t xml:space="preserve">-sănătate, precum </w:t>
            </w:r>
            <w:r w:rsidR="00FF25E4" w:rsidRPr="007B65C8">
              <w:rPr>
                <w:lang w:val="ro-RO"/>
              </w:rPr>
              <w:t>ș</w:t>
            </w:r>
            <w:r w:rsidR="00FC1086" w:rsidRPr="007B65C8">
              <w:rPr>
                <w:lang w:val="ro-RO"/>
              </w:rPr>
              <w:t>i în considerarea proiectelor europene aflate în de</w:t>
            </w:r>
            <w:r w:rsidR="0019088C" w:rsidRPr="007B65C8">
              <w:rPr>
                <w:lang w:val="ro-RO"/>
              </w:rPr>
              <w:t xml:space="preserve">rulare (spre exemplu </w:t>
            </w:r>
            <w:r w:rsidR="00061923" w:rsidRPr="007B65C8">
              <w:rPr>
                <w:lang w:val="ro-RO"/>
              </w:rPr>
              <w:t>„</w:t>
            </w:r>
            <w:r w:rsidR="0019088C" w:rsidRPr="007B65C8">
              <w:rPr>
                <w:i/>
                <w:lang w:val="ro-RO"/>
              </w:rPr>
              <w:t xml:space="preserve">European Citizen </w:t>
            </w:r>
            <w:r w:rsidR="0019088C" w:rsidRPr="007B65C8">
              <w:rPr>
                <w:i/>
                <w:lang w:val="ro-RO"/>
              </w:rPr>
              <w:lastRenderedPageBreak/>
              <w:t>Card</w:t>
            </w:r>
            <w:r w:rsidR="00B30BE3" w:rsidRPr="007B65C8">
              <w:rPr>
                <w:i/>
                <w:lang w:val="ro-RO"/>
              </w:rPr>
              <w:t xml:space="preserve"> </w:t>
            </w:r>
            <w:r w:rsidR="00FC1086" w:rsidRPr="007B65C8">
              <w:rPr>
                <w:i/>
                <w:lang w:val="ro-RO"/>
              </w:rPr>
              <w:t>2010</w:t>
            </w:r>
            <w:r w:rsidR="00061923" w:rsidRPr="007B65C8">
              <w:rPr>
                <w:i/>
                <w:lang w:val="ro-RO"/>
              </w:rPr>
              <w:t>”</w:t>
            </w:r>
            <w:r w:rsidR="00FC1086" w:rsidRPr="007B65C8">
              <w:rPr>
                <w:lang w:val="ro-RO"/>
              </w:rPr>
              <w:t>), se impune ca viitorul document de identitate să ofere titularului accesul la aceste servicii, atât la nivel na</w:t>
            </w:r>
            <w:r w:rsidR="00FF25E4" w:rsidRPr="007B65C8">
              <w:rPr>
                <w:lang w:val="ro-RO"/>
              </w:rPr>
              <w:t>ț</w:t>
            </w:r>
            <w:r w:rsidR="00FC1086" w:rsidRPr="007B65C8">
              <w:rPr>
                <w:lang w:val="ro-RO"/>
              </w:rPr>
              <w:t>ional</w:t>
            </w:r>
            <w:r w:rsidR="00F23E53" w:rsidRPr="007B65C8">
              <w:rPr>
                <w:lang w:val="ro-RO"/>
              </w:rPr>
              <w:t>,</w:t>
            </w:r>
            <w:r w:rsidR="00FC1086" w:rsidRPr="007B65C8">
              <w:rPr>
                <w:lang w:val="ro-RO"/>
              </w:rPr>
              <w:t xml:space="preserve"> cât </w:t>
            </w:r>
            <w:r w:rsidR="00FF25E4" w:rsidRPr="007B65C8">
              <w:rPr>
                <w:lang w:val="ro-RO"/>
              </w:rPr>
              <w:t>ș</w:t>
            </w:r>
            <w:r w:rsidR="00FC1086" w:rsidRPr="007B65C8">
              <w:rPr>
                <w:lang w:val="ro-RO"/>
              </w:rPr>
              <w:t xml:space="preserve">i la nivel european, precum </w:t>
            </w:r>
            <w:r w:rsidR="00FF25E4" w:rsidRPr="007B65C8">
              <w:rPr>
                <w:lang w:val="ro-RO"/>
              </w:rPr>
              <w:t>ș</w:t>
            </w:r>
            <w:r w:rsidR="00FC1086" w:rsidRPr="007B65C8">
              <w:rPr>
                <w:lang w:val="ro-RO"/>
              </w:rPr>
              <w:t>i să asigure suportul tehnic necesar</w:t>
            </w:r>
            <w:r w:rsidR="00545CDD" w:rsidRPr="007B65C8">
              <w:rPr>
                <w:lang w:val="ro-RO"/>
              </w:rPr>
              <w:t>,</w:t>
            </w:r>
            <w:r w:rsidR="00FC1086" w:rsidRPr="007B65C8">
              <w:rPr>
                <w:lang w:val="ro-RO"/>
              </w:rPr>
              <w:t xml:space="preserve"> în vederea folosirii semnăturii electronice pentru reducerea birocra</w:t>
            </w:r>
            <w:r w:rsidR="00FF25E4" w:rsidRPr="007B65C8">
              <w:rPr>
                <w:lang w:val="ro-RO"/>
              </w:rPr>
              <w:t>ț</w:t>
            </w:r>
            <w:r w:rsidR="00FC1086" w:rsidRPr="007B65C8">
              <w:rPr>
                <w:lang w:val="ro-RO"/>
              </w:rPr>
              <w:t>iei în rela</w:t>
            </w:r>
            <w:r w:rsidR="00FF25E4" w:rsidRPr="007B65C8">
              <w:rPr>
                <w:lang w:val="ro-RO"/>
              </w:rPr>
              <w:t>ț</w:t>
            </w:r>
            <w:r w:rsidR="00FC1086" w:rsidRPr="007B65C8">
              <w:rPr>
                <w:lang w:val="ro-RO"/>
              </w:rPr>
              <w:t>iile cetă</w:t>
            </w:r>
            <w:r w:rsidR="00FF25E4" w:rsidRPr="007B65C8">
              <w:rPr>
                <w:lang w:val="ro-RO"/>
              </w:rPr>
              <w:t>ț</w:t>
            </w:r>
            <w:r w:rsidR="00FC1086" w:rsidRPr="007B65C8">
              <w:rPr>
                <w:lang w:val="ro-RO"/>
              </w:rPr>
              <w:t>eanului cu autorită</w:t>
            </w:r>
            <w:r w:rsidR="00FF25E4" w:rsidRPr="007B65C8">
              <w:rPr>
                <w:lang w:val="ro-RO"/>
              </w:rPr>
              <w:t>ț</w:t>
            </w:r>
            <w:r w:rsidR="00FC1086" w:rsidRPr="007B65C8">
              <w:rPr>
                <w:lang w:val="ro-RO"/>
              </w:rPr>
              <w:t xml:space="preserve">ile publice. </w:t>
            </w:r>
          </w:p>
          <w:p w:rsidR="00561320" w:rsidRPr="007B65C8" w:rsidRDefault="00561320">
            <w:pPr>
              <w:jc w:val="both"/>
              <w:rPr>
                <w:lang w:val="ro-RO"/>
              </w:rPr>
            </w:pPr>
          </w:p>
          <w:p w:rsidR="00FC1086" w:rsidRPr="007B65C8" w:rsidRDefault="00B30BE3">
            <w:pPr>
              <w:jc w:val="both"/>
              <w:rPr>
                <w:lang w:val="ro-RO"/>
              </w:rPr>
            </w:pPr>
            <w:r w:rsidRPr="007B65C8">
              <w:rPr>
                <w:lang w:val="ro-RO"/>
              </w:rPr>
              <w:t>D</w:t>
            </w:r>
            <w:r w:rsidR="00FC1086" w:rsidRPr="007B65C8">
              <w:rPr>
                <w:lang w:val="ro-RO"/>
              </w:rPr>
              <w:t>emersurile unor state au fost integrate conceptului de</w:t>
            </w:r>
            <w:r w:rsidR="00545CDD" w:rsidRPr="007B65C8">
              <w:rPr>
                <w:lang w:val="ro-RO"/>
              </w:rPr>
              <w:t xml:space="preserve"> </w:t>
            </w:r>
            <w:r w:rsidR="00FC1086" w:rsidRPr="007B65C8">
              <w:rPr>
                <w:lang w:val="ro-RO"/>
              </w:rPr>
              <w:t>administra</w:t>
            </w:r>
            <w:r w:rsidR="00FF25E4" w:rsidRPr="007B65C8">
              <w:rPr>
                <w:lang w:val="ro-RO"/>
              </w:rPr>
              <w:t>ț</w:t>
            </w:r>
            <w:r w:rsidR="00FC1086" w:rsidRPr="007B65C8">
              <w:rPr>
                <w:lang w:val="ro-RO"/>
              </w:rPr>
              <w:t>ie electronică (</w:t>
            </w:r>
            <w:r w:rsidR="00545CDD" w:rsidRPr="007B65C8">
              <w:rPr>
                <w:lang w:val="ro-RO"/>
              </w:rPr>
              <w:t>spre exemplu, în</w:t>
            </w:r>
            <w:r w:rsidR="00FC1086" w:rsidRPr="007B65C8">
              <w:rPr>
                <w:lang w:val="ro-RO"/>
              </w:rPr>
              <w:t xml:space="preserve"> Italia </w:t>
            </w:r>
            <w:r w:rsidR="00545CDD" w:rsidRPr="007B65C8">
              <w:rPr>
                <w:lang w:val="ro-RO"/>
              </w:rPr>
              <w:t>a fost emis</w:t>
            </w:r>
            <w:r w:rsidR="00FC1086" w:rsidRPr="007B65C8">
              <w:rPr>
                <w:lang w:val="ro-RO"/>
              </w:rPr>
              <w:t xml:space="preserve"> </w:t>
            </w:r>
            <w:proofErr w:type="spellStart"/>
            <w:r w:rsidR="00FC1086" w:rsidRPr="007B65C8">
              <w:rPr>
                <w:i/>
                <w:lang w:val="ro-RO"/>
              </w:rPr>
              <w:t>Decreto</w:t>
            </w:r>
            <w:proofErr w:type="spellEnd"/>
            <w:r w:rsidR="00FC1086" w:rsidRPr="007B65C8">
              <w:rPr>
                <w:i/>
                <w:lang w:val="ro-RO"/>
              </w:rPr>
              <w:t xml:space="preserve"> </w:t>
            </w:r>
            <w:proofErr w:type="spellStart"/>
            <w:r w:rsidR="00FC1086" w:rsidRPr="007B65C8">
              <w:rPr>
                <w:i/>
                <w:lang w:val="ro-RO"/>
              </w:rPr>
              <w:t>Legislativo</w:t>
            </w:r>
            <w:proofErr w:type="spellEnd"/>
            <w:r w:rsidR="00FC1086" w:rsidRPr="007B65C8">
              <w:rPr>
                <w:i/>
                <w:lang w:val="ro-RO"/>
              </w:rPr>
              <w:t xml:space="preserve"> </w:t>
            </w:r>
            <w:proofErr w:type="spellStart"/>
            <w:r w:rsidR="00FC1086" w:rsidRPr="007B65C8">
              <w:rPr>
                <w:i/>
                <w:lang w:val="ro-RO"/>
              </w:rPr>
              <w:t>del</w:t>
            </w:r>
            <w:proofErr w:type="spellEnd"/>
            <w:r w:rsidR="00FC1086" w:rsidRPr="007B65C8">
              <w:rPr>
                <w:i/>
                <w:lang w:val="ro-RO"/>
              </w:rPr>
              <w:t xml:space="preserve"> 7 </w:t>
            </w:r>
            <w:proofErr w:type="spellStart"/>
            <w:r w:rsidR="00FC1086" w:rsidRPr="007B65C8">
              <w:rPr>
                <w:i/>
                <w:lang w:val="ro-RO"/>
              </w:rPr>
              <w:t>marzo</w:t>
            </w:r>
            <w:proofErr w:type="spellEnd"/>
            <w:r w:rsidR="00FC1086" w:rsidRPr="007B65C8">
              <w:rPr>
                <w:i/>
                <w:lang w:val="ro-RO"/>
              </w:rPr>
              <w:t xml:space="preserve"> 2005, n.82, Codice </w:t>
            </w:r>
            <w:proofErr w:type="spellStart"/>
            <w:r w:rsidR="00FC1086" w:rsidRPr="007B65C8">
              <w:rPr>
                <w:i/>
                <w:lang w:val="ro-RO"/>
              </w:rPr>
              <w:t>dell</w:t>
            </w:r>
            <w:proofErr w:type="spellEnd"/>
            <w:r w:rsidR="00FC1086" w:rsidRPr="007B65C8">
              <w:rPr>
                <w:i/>
                <w:lang w:val="ro-RO"/>
              </w:rPr>
              <w:t xml:space="preserve">' </w:t>
            </w:r>
            <w:proofErr w:type="spellStart"/>
            <w:r w:rsidR="00FC1086" w:rsidRPr="007B65C8">
              <w:rPr>
                <w:i/>
                <w:lang w:val="ro-RO"/>
              </w:rPr>
              <w:t>amministrazione</w:t>
            </w:r>
            <w:proofErr w:type="spellEnd"/>
            <w:r w:rsidR="00FC1086" w:rsidRPr="007B65C8">
              <w:rPr>
                <w:i/>
                <w:lang w:val="ro-RO"/>
              </w:rPr>
              <w:t xml:space="preserve"> digitale</w:t>
            </w:r>
            <w:r w:rsidR="00FC1086" w:rsidRPr="007B65C8">
              <w:rPr>
                <w:lang w:val="ro-RO"/>
              </w:rPr>
              <w:t>), urmărindu-se în principal o reformă a administra</w:t>
            </w:r>
            <w:r w:rsidR="00FF25E4" w:rsidRPr="007B65C8">
              <w:rPr>
                <w:lang w:val="ro-RO"/>
              </w:rPr>
              <w:t>ț</w:t>
            </w:r>
            <w:r w:rsidR="00FC1086" w:rsidRPr="007B65C8">
              <w:rPr>
                <w:lang w:val="ro-RO"/>
              </w:rPr>
              <w:t>iei, prin aceea că statul pune la dispozi</w:t>
            </w:r>
            <w:r w:rsidR="00FF25E4" w:rsidRPr="007B65C8">
              <w:rPr>
                <w:lang w:val="ro-RO"/>
              </w:rPr>
              <w:t>ț</w:t>
            </w:r>
            <w:r w:rsidR="00FC1086" w:rsidRPr="007B65C8">
              <w:rPr>
                <w:lang w:val="ro-RO"/>
              </w:rPr>
              <w:t>ie un instrument – actul de identitate electronic – menit să asigure un alt standard al calită</w:t>
            </w:r>
            <w:r w:rsidR="00FF25E4" w:rsidRPr="007B65C8">
              <w:rPr>
                <w:lang w:val="ro-RO"/>
              </w:rPr>
              <w:t>ț</w:t>
            </w:r>
            <w:r w:rsidR="00FC1086" w:rsidRPr="007B65C8">
              <w:rPr>
                <w:lang w:val="ro-RO"/>
              </w:rPr>
              <w:t>ii vie</w:t>
            </w:r>
            <w:r w:rsidR="00FF25E4" w:rsidRPr="007B65C8">
              <w:rPr>
                <w:lang w:val="ro-RO"/>
              </w:rPr>
              <w:t>ț</w:t>
            </w:r>
            <w:r w:rsidR="00FC1086" w:rsidRPr="007B65C8">
              <w:rPr>
                <w:lang w:val="ro-RO"/>
              </w:rPr>
              <w:t>ii cetă</w:t>
            </w:r>
            <w:r w:rsidR="00FF25E4" w:rsidRPr="007B65C8">
              <w:rPr>
                <w:lang w:val="ro-RO"/>
              </w:rPr>
              <w:t>ț</w:t>
            </w:r>
            <w:r w:rsidR="00FC1086" w:rsidRPr="007B65C8">
              <w:rPr>
                <w:lang w:val="ro-RO"/>
              </w:rPr>
              <w:t>eanului în posibila sa dublă ipostază: simplu particular angajat în raporturi administrative cu autorită</w:t>
            </w:r>
            <w:r w:rsidR="00FF25E4" w:rsidRPr="007B65C8">
              <w:rPr>
                <w:lang w:val="ro-RO"/>
              </w:rPr>
              <w:t>ț</w:t>
            </w:r>
            <w:r w:rsidR="00FC1086" w:rsidRPr="007B65C8">
              <w:rPr>
                <w:lang w:val="ro-RO"/>
              </w:rPr>
              <w:t>ile, respectiv func</w:t>
            </w:r>
            <w:r w:rsidR="00FF25E4" w:rsidRPr="007B65C8">
              <w:rPr>
                <w:lang w:val="ro-RO"/>
              </w:rPr>
              <w:t>ț</w:t>
            </w:r>
            <w:r w:rsidR="00FC1086" w:rsidRPr="007B65C8">
              <w:rPr>
                <w:lang w:val="ro-RO"/>
              </w:rPr>
              <w:t>ionar care se bucură de avantajele unei administra</w:t>
            </w:r>
            <w:r w:rsidR="00FF25E4" w:rsidRPr="007B65C8">
              <w:rPr>
                <w:lang w:val="ro-RO"/>
              </w:rPr>
              <w:t>ț</w:t>
            </w:r>
            <w:r w:rsidR="00FC1086" w:rsidRPr="007B65C8">
              <w:rPr>
                <w:lang w:val="ro-RO"/>
              </w:rPr>
              <w:t>ii informatizate.</w:t>
            </w:r>
          </w:p>
          <w:p w:rsidR="00FC1086" w:rsidRPr="007B65C8" w:rsidRDefault="00FC1086">
            <w:pPr>
              <w:jc w:val="both"/>
              <w:rPr>
                <w:lang w:val="ro-RO"/>
              </w:rPr>
            </w:pPr>
          </w:p>
          <w:p w:rsidR="00FC1086" w:rsidRPr="007B65C8" w:rsidRDefault="00FC1086">
            <w:pPr>
              <w:jc w:val="both"/>
              <w:rPr>
                <w:lang w:val="ro-RO"/>
              </w:rPr>
            </w:pPr>
            <w:r w:rsidRPr="007B65C8">
              <w:rPr>
                <w:lang w:val="ro-RO"/>
              </w:rPr>
              <w:t>În acest sens, o serie de state europene au introdus sau sunt pe cale să introducă documente de identitate na</w:t>
            </w:r>
            <w:r w:rsidR="00FF25E4" w:rsidRPr="007B65C8">
              <w:rPr>
                <w:lang w:val="ro-RO"/>
              </w:rPr>
              <w:t>ț</w:t>
            </w:r>
            <w:r w:rsidR="00545CDD" w:rsidRPr="007B65C8">
              <w:rPr>
                <w:lang w:val="ro-RO"/>
              </w:rPr>
              <w:t>ionale</w:t>
            </w:r>
            <w:r w:rsidRPr="007B65C8">
              <w:rPr>
                <w:lang w:val="ro-RO"/>
              </w:rPr>
              <w:t xml:space="preserve"> cu o componentă electronică, în care </w:t>
            </w:r>
            <w:r w:rsidR="000A7CA0" w:rsidRPr="007B65C8">
              <w:rPr>
                <w:lang w:val="ro-RO"/>
              </w:rPr>
              <w:t>să fie</w:t>
            </w:r>
            <w:r w:rsidRPr="007B65C8">
              <w:rPr>
                <w:lang w:val="ro-RO"/>
              </w:rPr>
              <w:t xml:space="preserve"> incluse certificate digitale care permit autentificarea persoanei în diferite sisteme informatice </w:t>
            </w:r>
            <w:r w:rsidR="00FF25E4" w:rsidRPr="007B65C8">
              <w:rPr>
                <w:lang w:val="ro-RO"/>
              </w:rPr>
              <w:t>ș</w:t>
            </w:r>
            <w:r w:rsidRPr="007B65C8">
              <w:rPr>
                <w:lang w:val="ro-RO"/>
              </w:rPr>
              <w:t>i exercitarea func</w:t>
            </w:r>
            <w:r w:rsidR="00FF25E4" w:rsidRPr="007B65C8">
              <w:rPr>
                <w:lang w:val="ro-RO"/>
              </w:rPr>
              <w:t>ț</w:t>
            </w:r>
            <w:r w:rsidRPr="007B65C8">
              <w:rPr>
                <w:lang w:val="ro-RO"/>
              </w:rPr>
              <w:t xml:space="preserve">iei semnăturii electronice, </w:t>
            </w:r>
            <w:r w:rsidR="00E55C80" w:rsidRPr="007B65C8">
              <w:rPr>
                <w:lang w:val="ro-RO"/>
              </w:rPr>
              <w:t xml:space="preserve">pe lângă </w:t>
            </w:r>
            <w:r w:rsidRPr="007B65C8">
              <w:rPr>
                <w:lang w:val="ro-RO"/>
              </w:rPr>
              <w:t>date</w:t>
            </w:r>
            <w:r w:rsidR="00E55C80" w:rsidRPr="007B65C8">
              <w:rPr>
                <w:lang w:val="ro-RO"/>
              </w:rPr>
              <w:t>le</w:t>
            </w:r>
            <w:r w:rsidRPr="007B65C8">
              <w:rPr>
                <w:lang w:val="ro-RO"/>
              </w:rPr>
              <w:t xml:space="preserve"> biometrice – impresiuni papilare </w:t>
            </w:r>
            <w:r w:rsidR="00FF25E4" w:rsidRPr="007B65C8">
              <w:rPr>
                <w:lang w:val="ro-RO"/>
              </w:rPr>
              <w:t>ș</w:t>
            </w:r>
            <w:r w:rsidRPr="007B65C8">
              <w:rPr>
                <w:lang w:val="ro-RO"/>
              </w:rPr>
              <w:t>i imaginea facială a titularului</w:t>
            </w:r>
            <w:r w:rsidR="00E55C80" w:rsidRPr="007B65C8">
              <w:rPr>
                <w:lang w:val="ro-RO"/>
              </w:rPr>
              <w:t xml:space="preserve"> </w:t>
            </w:r>
            <w:r w:rsidRPr="007B65C8">
              <w:rPr>
                <w:lang w:val="ro-RO"/>
              </w:rPr>
              <w:t>colectate în scopul producerii unui act de identitate cu grad crescut de siguran</w:t>
            </w:r>
            <w:r w:rsidR="00FF25E4" w:rsidRPr="007B65C8">
              <w:rPr>
                <w:lang w:val="ro-RO"/>
              </w:rPr>
              <w:t>ț</w:t>
            </w:r>
            <w:r w:rsidRPr="007B65C8">
              <w:rPr>
                <w:lang w:val="ro-RO"/>
              </w:rPr>
              <w:t xml:space="preserve">ă. Astfel, printre statele care au acte de identitate electronice se numără: Belgia, </w:t>
            </w:r>
            <w:proofErr w:type="spellStart"/>
            <w:r w:rsidRPr="007B65C8">
              <w:rPr>
                <w:lang w:val="ro-RO"/>
              </w:rPr>
              <w:t>Croatia</w:t>
            </w:r>
            <w:proofErr w:type="spellEnd"/>
            <w:r w:rsidRPr="007B65C8">
              <w:rPr>
                <w:lang w:val="ro-RO"/>
              </w:rPr>
              <w:t>, Estonia, Finlanda, Germa</w:t>
            </w:r>
            <w:r w:rsidR="00C04CC5" w:rsidRPr="007B65C8">
              <w:rPr>
                <w:lang w:val="ro-RO"/>
              </w:rPr>
              <w:t>nia, Italia, Letonia, Lituania</w:t>
            </w:r>
            <w:r w:rsidRPr="007B65C8">
              <w:rPr>
                <w:lang w:val="ro-RO"/>
              </w:rPr>
              <w:t>, Olanda, Portugalia, Republica Cehă, Spania, Suedia.</w:t>
            </w:r>
          </w:p>
          <w:p w:rsidR="005F6CDD" w:rsidRPr="007B65C8" w:rsidRDefault="005F6CDD">
            <w:pPr>
              <w:jc w:val="both"/>
              <w:rPr>
                <w:lang w:val="ro-RO"/>
              </w:rPr>
            </w:pPr>
          </w:p>
          <w:p w:rsidR="00B76A8A" w:rsidRPr="007B65C8" w:rsidRDefault="00FF25E4">
            <w:pPr>
              <w:jc w:val="both"/>
              <w:rPr>
                <w:lang w:val="ro-RO"/>
              </w:rPr>
            </w:pPr>
            <w:r w:rsidRPr="007B65C8">
              <w:rPr>
                <w:lang w:val="ro-RO"/>
              </w:rPr>
              <w:t>Ț</w:t>
            </w:r>
            <w:r w:rsidR="00CE49A2" w:rsidRPr="007B65C8">
              <w:rPr>
                <w:lang w:val="ro-RO"/>
              </w:rPr>
              <w:t>inând cont de obliga</w:t>
            </w:r>
            <w:r w:rsidRPr="007B65C8">
              <w:rPr>
                <w:lang w:val="ro-RO"/>
              </w:rPr>
              <w:t>ț</w:t>
            </w:r>
            <w:r w:rsidR="00CE49A2" w:rsidRPr="007B65C8">
              <w:rPr>
                <w:lang w:val="ro-RO"/>
              </w:rPr>
              <w:t xml:space="preserve">iile impuse statelor membre ale Uniunii Europene prin </w:t>
            </w:r>
            <w:r w:rsidR="00913BD6" w:rsidRPr="007B65C8">
              <w:rPr>
                <w:lang w:val="ro-RO"/>
              </w:rPr>
              <w:t>Regulamentul</w:t>
            </w:r>
            <w:r w:rsidR="00CE49A2" w:rsidRPr="007B65C8">
              <w:rPr>
                <w:lang w:val="ro-RO"/>
              </w:rPr>
              <w:t xml:space="preserve"> (UE) 2019/1157, c</w:t>
            </w:r>
            <w:r w:rsidR="00065139" w:rsidRPr="007B65C8">
              <w:rPr>
                <w:lang w:val="ro-RO"/>
              </w:rPr>
              <w:t xml:space="preserve">artea </w:t>
            </w:r>
            <w:r w:rsidR="005F6CDD" w:rsidRPr="007B65C8">
              <w:rPr>
                <w:lang w:val="ro-RO"/>
              </w:rPr>
              <w:t xml:space="preserve">electronică de identitate </w:t>
            </w:r>
            <w:r w:rsidR="00065139" w:rsidRPr="007B65C8">
              <w:rPr>
                <w:lang w:val="ro-RO"/>
              </w:rPr>
              <w:t xml:space="preserve">va </w:t>
            </w:r>
            <w:r w:rsidR="005F6CDD" w:rsidRPr="007B65C8">
              <w:rPr>
                <w:lang w:val="ro-RO"/>
              </w:rPr>
              <w:t>constitui</w:t>
            </w:r>
            <w:r w:rsidR="005B1489" w:rsidRPr="007B65C8">
              <w:rPr>
                <w:lang w:val="ro-RO"/>
              </w:rPr>
              <w:t xml:space="preserve"> </w:t>
            </w:r>
            <w:r w:rsidR="005F6CDD" w:rsidRPr="007B65C8">
              <w:rPr>
                <w:lang w:val="ro-RO"/>
              </w:rPr>
              <w:t>document</w:t>
            </w:r>
            <w:r w:rsidR="00133D1F" w:rsidRPr="007B65C8">
              <w:rPr>
                <w:lang w:val="ro-RO"/>
              </w:rPr>
              <w:t>ul</w:t>
            </w:r>
            <w:r w:rsidR="005F6CDD" w:rsidRPr="007B65C8">
              <w:rPr>
                <w:lang w:val="ro-RO"/>
              </w:rPr>
              <w:t xml:space="preserve"> </w:t>
            </w:r>
            <w:r w:rsidR="005B1489" w:rsidRPr="007B65C8">
              <w:rPr>
                <w:lang w:val="ro-RO"/>
              </w:rPr>
              <w:t xml:space="preserve">în </w:t>
            </w:r>
            <w:r w:rsidR="005F6CDD" w:rsidRPr="007B65C8">
              <w:rPr>
                <w:lang w:val="ro-RO"/>
              </w:rPr>
              <w:t>baza căruia cetă</w:t>
            </w:r>
            <w:r w:rsidRPr="007B65C8">
              <w:rPr>
                <w:lang w:val="ro-RO"/>
              </w:rPr>
              <w:t>ț</w:t>
            </w:r>
            <w:r w:rsidR="005F6CDD" w:rsidRPr="007B65C8">
              <w:rPr>
                <w:lang w:val="ro-RO"/>
              </w:rPr>
              <w:t xml:space="preserve">enii români </w:t>
            </w:r>
            <w:r w:rsidR="00000040" w:rsidRPr="007B65C8">
              <w:rPr>
                <w:lang w:val="ro-RO"/>
              </w:rPr>
              <w:t xml:space="preserve">vor </w:t>
            </w:r>
            <w:r w:rsidR="005F6CDD" w:rsidRPr="007B65C8">
              <w:rPr>
                <w:lang w:val="ro-RO"/>
              </w:rPr>
              <w:t>p</w:t>
            </w:r>
            <w:r w:rsidR="00000040" w:rsidRPr="007B65C8">
              <w:rPr>
                <w:lang w:val="ro-RO"/>
              </w:rPr>
              <w:t>utea</w:t>
            </w:r>
            <w:r w:rsidR="005F6CDD" w:rsidRPr="007B65C8">
              <w:rPr>
                <w:lang w:val="ro-RO"/>
              </w:rPr>
              <w:t xml:space="preserve"> </w:t>
            </w:r>
            <w:r w:rsidR="00133D1F" w:rsidRPr="007B65C8">
              <w:rPr>
                <w:lang w:val="ro-RO"/>
              </w:rPr>
              <w:t xml:space="preserve">să </w:t>
            </w:r>
            <w:r w:rsidR="005F6CDD" w:rsidRPr="007B65C8">
              <w:rPr>
                <w:lang w:val="ro-RO"/>
              </w:rPr>
              <w:t>căl</w:t>
            </w:r>
            <w:r w:rsidR="00133D1F" w:rsidRPr="007B65C8">
              <w:rPr>
                <w:lang w:val="ro-RO"/>
              </w:rPr>
              <w:t>ătorească</w:t>
            </w:r>
            <w:r w:rsidR="005F6CDD" w:rsidRPr="007B65C8">
              <w:rPr>
                <w:lang w:val="ro-RO"/>
              </w:rPr>
              <w:t xml:space="preserve"> în </w:t>
            </w:r>
            <w:r w:rsidR="00CE49A2" w:rsidRPr="007B65C8">
              <w:rPr>
                <w:lang w:val="ro-RO"/>
              </w:rPr>
              <w:t>s</w:t>
            </w:r>
            <w:r w:rsidR="00065139" w:rsidRPr="007B65C8">
              <w:rPr>
                <w:lang w:val="ro-RO"/>
              </w:rPr>
              <w:t xml:space="preserve">tatele </w:t>
            </w:r>
            <w:r w:rsidR="005F6CDD" w:rsidRPr="007B65C8">
              <w:rPr>
                <w:lang w:val="ro-RO"/>
              </w:rPr>
              <w:t>membre ale Uniunii Europene</w:t>
            </w:r>
            <w:r w:rsidR="00FC5B92" w:rsidRPr="007B65C8">
              <w:rPr>
                <w:lang w:val="ro-RO"/>
              </w:rPr>
              <w:t xml:space="preserve">, </w:t>
            </w:r>
            <w:r w:rsidR="005B1489" w:rsidRPr="007B65C8">
              <w:rPr>
                <w:lang w:val="ro-RO"/>
              </w:rPr>
              <w:t>alternativă la folosirea pa</w:t>
            </w:r>
            <w:r w:rsidRPr="007B65C8">
              <w:rPr>
                <w:lang w:val="ro-RO"/>
              </w:rPr>
              <w:t>ș</w:t>
            </w:r>
            <w:r w:rsidR="005B1489" w:rsidRPr="007B65C8">
              <w:rPr>
                <w:lang w:val="ro-RO"/>
              </w:rPr>
              <w:t>aportului</w:t>
            </w:r>
            <w:r w:rsidR="00065139" w:rsidRPr="007B65C8">
              <w:rPr>
                <w:lang w:val="ro-RO"/>
              </w:rPr>
              <w:t xml:space="preserve">. </w:t>
            </w:r>
            <w:r w:rsidR="00B76A8A" w:rsidRPr="007B65C8">
              <w:rPr>
                <w:lang w:val="ro-RO"/>
              </w:rPr>
              <w:t>În acest context, precizăm că</w:t>
            </w:r>
            <w:r w:rsidR="005F6CDD" w:rsidRPr="007B65C8">
              <w:rPr>
                <w:lang w:val="ro-RO"/>
              </w:rPr>
              <w:t xml:space="preserve"> </w:t>
            </w:r>
            <w:r w:rsidR="00CE49A2" w:rsidRPr="007B65C8">
              <w:rPr>
                <w:lang w:val="ro-RO"/>
              </w:rPr>
              <w:t xml:space="preserve">în ceea </w:t>
            </w:r>
            <w:r w:rsidR="00C60627" w:rsidRPr="007B65C8">
              <w:rPr>
                <w:lang w:val="ro-RO"/>
              </w:rPr>
              <w:t>ce prive</w:t>
            </w:r>
            <w:r w:rsidRPr="007B65C8">
              <w:rPr>
                <w:lang w:val="ro-RO"/>
              </w:rPr>
              <w:t>ș</w:t>
            </w:r>
            <w:r w:rsidR="00C60627" w:rsidRPr="007B65C8">
              <w:rPr>
                <w:lang w:val="ro-RO"/>
              </w:rPr>
              <w:t>te simplificarea proce</w:t>
            </w:r>
            <w:r w:rsidR="00913BD6" w:rsidRPr="007B65C8">
              <w:rPr>
                <w:lang w:val="ro-RO"/>
              </w:rPr>
              <w:t>durilor de exercitare</w:t>
            </w:r>
            <w:r w:rsidR="00CE49A2" w:rsidRPr="007B65C8">
              <w:rPr>
                <w:lang w:val="ro-RO"/>
              </w:rPr>
              <w:t xml:space="preserve"> a dreptului la liberă circula</w:t>
            </w:r>
            <w:r w:rsidRPr="007B65C8">
              <w:rPr>
                <w:lang w:val="ro-RO"/>
              </w:rPr>
              <w:t>ț</w:t>
            </w:r>
            <w:r w:rsidR="00CE49A2" w:rsidRPr="007B65C8">
              <w:rPr>
                <w:lang w:val="ro-RO"/>
              </w:rPr>
              <w:t>ie în spa</w:t>
            </w:r>
            <w:r w:rsidRPr="007B65C8">
              <w:rPr>
                <w:lang w:val="ro-RO"/>
              </w:rPr>
              <w:t>ț</w:t>
            </w:r>
            <w:r w:rsidR="00CE49A2" w:rsidRPr="007B65C8">
              <w:rPr>
                <w:lang w:val="ro-RO"/>
              </w:rPr>
              <w:t xml:space="preserve">iul Uniunii Europene </w:t>
            </w:r>
            <w:r w:rsidR="005F6CDD" w:rsidRPr="007B65C8">
              <w:rPr>
                <w:lang w:val="ro-RO"/>
              </w:rPr>
              <w:t xml:space="preserve">au fost formulate numeroase solicitări </w:t>
            </w:r>
            <w:r w:rsidR="00FC5B92" w:rsidRPr="007B65C8">
              <w:rPr>
                <w:lang w:val="ro-RO"/>
              </w:rPr>
              <w:t>de către cetă</w:t>
            </w:r>
            <w:r w:rsidRPr="007B65C8">
              <w:rPr>
                <w:lang w:val="ro-RO"/>
              </w:rPr>
              <w:t>ț</w:t>
            </w:r>
            <w:r w:rsidR="00FC5B92" w:rsidRPr="007B65C8">
              <w:rPr>
                <w:lang w:val="ro-RO"/>
              </w:rPr>
              <w:t>eni</w:t>
            </w:r>
            <w:r w:rsidR="001271CC" w:rsidRPr="007B65C8">
              <w:rPr>
                <w:lang w:val="ro-RO"/>
              </w:rPr>
              <w:t>i</w:t>
            </w:r>
            <w:r w:rsidR="005F6CDD" w:rsidRPr="007B65C8">
              <w:rPr>
                <w:lang w:val="ro-RO"/>
              </w:rPr>
              <w:t xml:space="preserve"> români, adresate </w:t>
            </w:r>
            <w:r w:rsidR="00FC5B92" w:rsidRPr="007B65C8">
              <w:rPr>
                <w:lang w:val="ro-RO"/>
              </w:rPr>
              <w:t xml:space="preserve">misiunilor diplomatice sau oficiilor consulare ale României în străinătate, care vizau </w:t>
            </w:r>
            <w:r w:rsidR="00E612A0" w:rsidRPr="007B65C8">
              <w:rPr>
                <w:lang w:val="ro-RO"/>
              </w:rPr>
              <w:t>analizarea oportunită</w:t>
            </w:r>
            <w:r w:rsidRPr="007B65C8">
              <w:rPr>
                <w:lang w:val="ro-RO"/>
              </w:rPr>
              <w:t>ț</w:t>
            </w:r>
            <w:r w:rsidR="00E612A0" w:rsidRPr="007B65C8">
              <w:rPr>
                <w:lang w:val="ro-RO"/>
              </w:rPr>
              <w:t>ii</w:t>
            </w:r>
            <w:r w:rsidR="00FC5B92" w:rsidRPr="007B65C8">
              <w:rPr>
                <w:lang w:val="ro-RO"/>
              </w:rPr>
              <w:t xml:space="preserve"> eliberării actelor de identitate copiilor</w:t>
            </w:r>
            <w:r w:rsidR="00C27316" w:rsidRPr="007B65C8">
              <w:rPr>
                <w:lang w:val="ro-RO"/>
              </w:rPr>
              <w:t xml:space="preserve"> cu vârsta</w:t>
            </w:r>
            <w:r w:rsidR="00FC5B92" w:rsidRPr="007B65C8">
              <w:rPr>
                <w:lang w:val="ro-RO"/>
              </w:rPr>
              <w:t xml:space="preserve"> sub 14 ani. De men</w:t>
            </w:r>
            <w:r w:rsidRPr="007B65C8">
              <w:rPr>
                <w:lang w:val="ro-RO"/>
              </w:rPr>
              <w:t>ț</w:t>
            </w:r>
            <w:r w:rsidR="00FC5B92" w:rsidRPr="007B65C8">
              <w:rPr>
                <w:lang w:val="ro-RO"/>
              </w:rPr>
              <w:t xml:space="preserve">ionat </w:t>
            </w:r>
            <w:r w:rsidR="00B93FAA" w:rsidRPr="007B65C8">
              <w:rPr>
                <w:lang w:val="ro-RO"/>
              </w:rPr>
              <w:t xml:space="preserve">este </w:t>
            </w:r>
            <w:r w:rsidR="00FC5B92" w:rsidRPr="007B65C8">
              <w:rPr>
                <w:lang w:val="ro-RO"/>
              </w:rPr>
              <w:t>faptul că, la nivelul Uniunii Europene, 15 state membre eliberează căr</w:t>
            </w:r>
            <w:r w:rsidRPr="007B65C8">
              <w:rPr>
                <w:lang w:val="ro-RO"/>
              </w:rPr>
              <w:t>ț</w:t>
            </w:r>
            <w:r w:rsidR="00FC5B92" w:rsidRPr="007B65C8">
              <w:rPr>
                <w:lang w:val="ro-RO"/>
              </w:rPr>
              <w:t>i de identitate, op</w:t>
            </w:r>
            <w:r w:rsidRPr="007B65C8">
              <w:rPr>
                <w:lang w:val="ro-RO"/>
              </w:rPr>
              <w:t>ț</w:t>
            </w:r>
            <w:r w:rsidR="00FC5B92" w:rsidRPr="007B65C8">
              <w:rPr>
                <w:lang w:val="ro-RO"/>
              </w:rPr>
              <w:t>ional, pentru copii, de la na</w:t>
            </w:r>
            <w:r w:rsidRPr="007B65C8">
              <w:rPr>
                <w:lang w:val="ro-RO"/>
              </w:rPr>
              <w:t>ș</w:t>
            </w:r>
            <w:r w:rsidR="00FC5B92" w:rsidRPr="007B65C8">
              <w:rPr>
                <w:lang w:val="ro-RO"/>
              </w:rPr>
              <w:t xml:space="preserve">tere. </w:t>
            </w:r>
          </w:p>
          <w:p w:rsidR="00CE49A2" w:rsidRPr="007B65C8" w:rsidRDefault="00CE49A2">
            <w:pPr>
              <w:jc w:val="both"/>
              <w:rPr>
                <w:lang w:val="ro-RO"/>
              </w:rPr>
            </w:pPr>
          </w:p>
          <w:p w:rsidR="004A0561" w:rsidRPr="007B65C8" w:rsidRDefault="004A0561">
            <w:pPr>
              <w:jc w:val="both"/>
              <w:rPr>
                <w:lang w:val="ro-RO"/>
              </w:rPr>
            </w:pPr>
            <w:r w:rsidRPr="007B65C8">
              <w:rPr>
                <w:lang w:val="ro-RO"/>
              </w:rPr>
              <w:t>Concluzionând, trebuie reiterat că, pe de o parte, Regulamentul (UE) 2019/1157 nu impune statelor membre ale Uniunii Europene să introducă căr</w:t>
            </w:r>
            <w:r w:rsidR="00FF25E4" w:rsidRPr="007B65C8">
              <w:rPr>
                <w:lang w:val="ro-RO"/>
              </w:rPr>
              <w:t>ț</w:t>
            </w:r>
            <w:r w:rsidRPr="007B65C8">
              <w:rPr>
                <w:lang w:val="ro-RO"/>
              </w:rPr>
              <w:t xml:space="preserve">i de identitate în cazul în care acestea nu sunt prevăzute în dreptul lor intern, </w:t>
            </w:r>
            <w:r w:rsidR="00FF25E4" w:rsidRPr="007B65C8">
              <w:rPr>
                <w:lang w:val="ro-RO"/>
              </w:rPr>
              <w:t>ș</w:t>
            </w:r>
            <w:r w:rsidRPr="007B65C8">
              <w:rPr>
                <w:lang w:val="ro-RO"/>
              </w:rPr>
              <w:t>i nici nu afectează competen</w:t>
            </w:r>
            <w:r w:rsidR="00FF25E4" w:rsidRPr="007B65C8">
              <w:rPr>
                <w:lang w:val="ro-RO"/>
              </w:rPr>
              <w:t>ț</w:t>
            </w:r>
            <w:r w:rsidRPr="007B65C8">
              <w:rPr>
                <w:lang w:val="ro-RO"/>
              </w:rPr>
              <w:t>a statelor membre de a elibera, în temeiul dreptului intern, alte documente care nu intră în sfera de aplicare a Regulamentului</w:t>
            </w:r>
            <w:r w:rsidR="00913BD6" w:rsidRPr="007B65C8">
              <w:rPr>
                <w:lang w:val="ro-RO"/>
              </w:rPr>
              <w:t>,</w:t>
            </w:r>
            <w:r w:rsidRPr="007B65C8">
              <w:rPr>
                <w:lang w:val="ro-RO"/>
              </w:rPr>
              <w:t xml:space="preserve"> dar care nu permit exercitarea dreptului la liberă circula</w:t>
            </w:r>
            <w:r w:rsidR="00FF25E4" w:rsidRPr="007B65C8">
              <w:rPr>
                <w:lang w:val="ro-RO"/>
              </w:rPr>
              <w:t>ț</w:t>
            </w:r>
            <w:r w:rsidRPr="007B65C8">
              <w:rPr>
                <w:lang w:val="ro-RO"/>
              </w:rPr>
              <w:t xml:space="preserve">ie, </w:t>
            </w:r>
            <w:r w:rsidR="008C7A0C" w:rsidRPr="007B65C8">
              <w:rPr>
                <w:lang w:val="ro-RO"/>
              </w:rPr>
              <w:t>însă</w:t>
            </w:r>
            <w:r w:rsidRPr="007B65C8">
              <w:rPr>
                <w:lang w:val="ro-RO"/>
              </w:rPr>
              <w:t>, pe de altă parte, impune obliga</w:t>
            </w:r>
            <w:r w:rsidR="00FF25E4" w:rsidRPr="007B65C8">
              <w:rPr>
                <w:lang w:val="ro-RO"/>
              </w:rPr>
              <w:t>ț</w:t>
            </w:r>
            <w:r w:rsidRPr="007B65C8">
              <w:rPr>
                <w:lang w:val="ro-RO"/>
              </w:rPr>
              <w:t>ia existen</w:t>
            </w:r>
            <w:r w:rsidR="00FF25E4" w:rsidRPr="007B65C8">
              <w:rPr>
                <w:lang w:val="ro-RO"/>
              </w:rPr>
              <w:t>ț</w:t>
            </w:r>
            <w:r w:rsidRPr="007B65C8">
              <w:rPr>
                <w:lang w:val="ro-RO"/>
              </w:rPr>
              <w:t>ei unui suport de stocare de înaltă securitate, care con</w:t>
            </w:r>
            <w:r w:rsidR="00FF25E4" w:rsidRPr="007B65C8">
              <w:rPr>
                <w:lang w:val="ro-RO"/>
              </w:rPr>
              <w:t>ț</w:t>
            </w:r>
            <w:r w:rsidRPr="007B65C8">
              <w:rPr>
                <w:lang w:val="ro-RO"/>
              </w:rPr>
              <w:t>ine o imagine facială a titularului căr</w:t>
            </w:r>
            <w:r w:rsidR="00FF25E4" w:rsidRPr="007B65C8">
              <w:rPr>
                <w:lang w:val="ro-RO"/>
              </w:rPr>
              <w:t>ț</w:t>
            </w:r>
            <w:r w:rsidRPr="007B65C8">
              <w:rPr>
                <w:lang w:val="ro-RO"/>
              </w:rPr>
              <w:t xml:space="preserve">ii </w:t>
            </w:r>
            <w:r w:rsidR="00FF25E4" w:rsidRPr="007B65C8">
              <w:rPr>
                <w:lang w:val="ro-RO"/>
              </w:rPr>
              <w:t>ș</w:t>
            </w:r>
            <w:r w:rsidRPr="007B65C8">
              <w:rPr>
                <w:lang w:val="ro-RO"/>
              </w:rPr>
              <w:t>i două amprente digitale, în modele digitale interoperabile, în cadrul documentelor de identitate în temeiul cărora cetă</w:t>
            </w:r>
            <w:r w:rsidR="00FF25E4" w:rsidRPr="007B65C8">
              <w:rPr>
                <w:lang w:val="ro-RO"/>
              </w:rPr>
              <w:t>ț</w:t>
            </w:r>
            <w:r w:rsidRPr="007B65C8">
              <w:rPr>
                <w:lang w:val="ro-RO"/>
              </w:rPr>
              <w:t>enii î</w:t>
            </w:r>
            <w:r w:rsidR="00FF25E4" w:rsidRPr="007B65C8">
              <w:rPr>
                <w:lang w:val="ro-RO"/>
              </w:rPr>
              <w:t>ș</w:t>
            </w:r>
            <w:r w:rsidRPr="007B65C8">
              <w:rPr>
                <w:lang w:val="ro-RO"/>
              </w:rPr>
              <w:t>i exercită dreptul la liberă circula</w:t>
            </w:r>
            <w:r w:rsidR="00FF25E4" w:rsidRPr="007B65C8">
              <w:rPr>
                <w:lang w:val="ro-RO"/>
              </w:rPr>
              <w:t>ț</w:t>
            </w:r>
            <w:r w:rsidRPr="007B65C8">
              <w:rPr>
                <w:lang w:val="ro-RO"/>
              </w:rPr>
              <w:t>ie. În acest context, pentru asigurarea condi</w:t>
            </w:r>
            <w:r w:rsidR="00FF25E4" w:rsidRPr="007B65C8">
              <w:rPr>
                <w:lang w:val="ro-RO"/>
              </w:rPr>
              <w:t>ț</w:t>
            </w:r>
            <w:r w:rsidRPr="007B65C8">
              <w:rPr>
                <w:lang w:val="ro-RO"/>
              </w:rPr>
              <w:t>iilor necesare aplicării directe a unor dispozi</w:t>
            </w:r>
            <w:r w:rsidR="00FF25E4" w:rsidRPr="007B65C8">
              <w:rPr>
                <w:lang w:val="ro-RO"/>
              </w:rPr>
              <w:t>ț</w:t>
            </w:r>
            <w:r w:rsidRPr="007B65C8">
              <w:rPr>
                <w:lang w:val="ro-RO"/>
              </w:rPr>
              <w:t xml:space="preserve">ii din Regulamentul (UE) 2019/1157 este necesară modificarea </w:t>
            </w:r>
            <w:r w:rsidR="00FF25E4" w:rsidRPr="007B65C8">
              <w:rPr>
                <w:lang w:val="ro-RO"/>
              </w:rPr>
              <w:t>ș</w:t>
            </w:r>
            <w:r w:rsidRPr="007B65C8">
              <w:rPr>
                <w:lang w:val="ro-RO"/>
              </w:rPr>
              <w:t>i completarea, cu celeritate, a cadrului normativ care reglementează domeniul eviden</w:t>
            </w:r>
            <w:r w:rsidR="00FF25E4" w:rsidRPr="007B65C8">
              <w:rPr>
                <w:lang w:val="ro-RO"/>
              </w:rPr>
              <w:t>ț</w:t>
            </w:r>
            <w:r w:rsidRPr="007B65C8">
              <w:rPr>
                <w:lang w:val="ro-RO"/>
              </w:rPr>
              <w:t xml:space="preserve">ei persoanelor </w:t>
            </w:r>
            <w:r w:rsidR="00FF25E4" w:rsidRPr="007B65C8">
              <w:rPr>
                <w:lang w:val="ro-RO"/>
              </w:rPr>
              <w:t>ș</w:t>
            </w:r>
            <w:r w:rsidRPr="007B65C8">
              <w:rPr>
                <w:lang w:val="ro-RO"/>
              </w:rPr>
              <w:t xml:space="preserve">i </w:t>
            </w:r>
            <w:r w:rsidR="00913BD6" w:rsidRPr="007B65C8">
              <w:rPr>
                <w:lang w:val="ro-RO"/>
              </w:rPr>
              <w:t>ac</w:t>
            </w:r>
            <w:r w:rsidR="00544F31" w:rsidRPr="007B65C8">
              <w:rPr>
                <w:lang w:val="ro-RO"/>
              </w:rPr>
              <w:t>telor de identitate ce se eliberează cetă</w:t>
            </w:r>
            <w:r w:rsidR="00FF25E4" w:rsidRPr="007B65C8">
              <w:rPr>
                <w:lang w:val="ro-RO"/>
              </w:rPr>
              <w:t>ț</w:t>
            </w:r>
            <w:r w:rsidR="00544F31" w:rsidRPr="007B65C8">
              <w:rPr>
                <w:lang w:val="ro-RO"/>
              </w:rPr>
              <w:t>enilor români.</w:t>
            </w:r>
          </w:p>
          <w:p w:rsidR="00544F31" w:rsidRPr="007B65C8" w:rsidRDefault="00544F31">
            <w:pPr>
              <w:jc w:val="both"/>
              <w:rPr>
                <w:lang w:val="ro-RO"/>
              </w:rPr>
            </w:pPr>
          </w:p>
          <w:p w:rsidR="00544F31" w:rsidRPr="007B65C8" w:rsidRDefault="00544F31">
            <w:pPr>
              <w:jc w:val="both"/>
              <w:rPr>
                <w:lang w:val="ro-RO"/>
              </w:rPr>
            </w:pPr>
            <w:r w:rsidRPr="007B65C8">
              <w:rPr>
                <w:lang w:val="ro-RO"/>
              </w:rPr>
              <w:t>În ceea ce prive</w:t>
            </w:r>
            <w:r w:rsidR="00FF25E4" w:rsidRPr="007B65C8">
              <w:rPr>
                <w:lang w:val="ro-RO"/>
              </w:rPr>
              <w:t>ș</w:t>
            </w:r>
            <w:r w:rsidRPr="007B65C8">
              <w:rPr>
                <w:lang w:val="ro-RO"/>
              </w:rPr>
              <w:t>te celeritatea demersului, s</w:t>
            </w:r>
            <w:r w:rsidR="000B4581" w:rsidRPr="007B65C8">
              <w:rPr>
                <w:lang w:val="ro-RO"/>
              </w:rPr>
              <w:t>unt necesare următoarele preciză</w:t>
            </w:r>
            <w:r w:rsidRPr="007B65C8">
              <w:rPr>
                <w:lang w:val="ro-RO"/>
              </w:rPr>
              <w:t>ri:</w:t>
            </w:r>
          </w:p>
          <w:p w:rsidR="00544F31" w:rsidRPr="007B65C8" w:rsidRDefault="00544F31" w:rsidP="00544F31">
            <w:pPr>
              <w:jc w:val="both"/>
              <w:rPr>
                <w:bCs/>
                <w:iCs/>
                <w:lang w:val="ro-RO"/>
              </w:rPr>
            </w:pPr>
            <w:r w:rsidRPr="007B65C8">
              <w:rPr>
                <w:rFonts w:eastAsia="Batang"/>
                <w:lang w:val="ro-RO"/>
              </w:rPr>
              <w:lastRenderedPageBreak/>
              <w:t>Sistemul informatic prin</w:t>
            </w:r>
            <w:r w:rsidRPr="007B65C8">
              <w:rPr>
                <w:bCs/>
                <w:iCs/>
                <w:lang w:val="ro-RO"/>
              </w:rPr>
              <w:t xml:space="preserve"> intermediul căruia se gestionează categoriile de informa</w:t>
            </w:r>
            <w:r w:rsidR="00FF25E4" w:rsidRPr="007B65C8">
              <w:rPr>
                <w:bCs/>
                <w:iCs/>
                <w:lang w:val="ro-RO"/>
              </w:rPr>
              <w:t>ț</w:t>
            </w:r>
            <w:r w:rsidRPr="007B65C8">
              <w:rPr>
                <w:bCs/>
                <w:iCs/>
                <w:lang w:val="ro-RO"/>
              </w:rPr>
              <w:t>ii legate de persoană</w:t>
            </w:r>
            <w:r w:rsidRPr="007B65C8">
              <w:rPr>
                <w:b/>
                <w:bCs/>
                <w:iCs/>
                <w:lang w:val="ro-RO"/>
              </w:rPr>
              <w:t xml:space="preserve"> </w:t>
            </w:r>
            <w:r w:rsidR="00FF25E4" w:rsidRPr="007B65C8">
              <w:rPr>
                <w:bCs/>
                <w:iCs/>
                <w:lang w:val="ro-RO"/>
              </w:rPr>
              <w:t>ș</w:t>
            </w:r>
            <w:r w:rsidRPr="007B65C8">
              <w:rPr>
                <w:bCs/>
                <w:iCs/>
                <w:lang w:val="ro-RO"/>
              </w:rPr>
              <w:t>i informa</w:t>
            </w:r>
            <w:r w:rsidR="00FF25E4" w:rsidRPr="007B65C8">
              <w:rPr>
                <w:bCs/>
                <w:iCs/>
                <w:lang w:val="ro-RO"/>
              </w:rPr>
              <w:t>ț</w:t>
            </w:r>
            <w:r w:rsidRPr="007B65C8">
              <w:rPr>
                <w:bCs/>
                <w:iCs/>
                <w:lang w:val="ro-RO"/>
              </w:rPr>
              <w:t>iile despre evenimente</w:t>
            </w:r>
            <w:r w:rsidR="00913BD6" w:rsidRPr="007B65C8">
              <w:rPr>
                <w:bCs/>
                <w:iCs/>
                <w:lang w:val="ro-RO"/>
              </w:rPr>
              <w:t>le</w:t>
            </w:r>
            <w:r w:rsidRPr="007B65C8">
              <w:rPr>
                <w:bCs/>
                <w:iCs/>
                <w:lang w:val="ro-RO"/>
              </w:rPr>
              <w:t xml:space="preserve"> de stare civilă, administrat de către Direc</w:t>
            </w:r>
            <w:r w:rsidR="00FF25E4" w:rsidRPr="007B65C8">
              <w:rPr>
                <w:bCs/>
                <w:iCs/>
                <w:lang w:val="ro-RO"/>
              </w:rPr>
              <w:t>ț</w:t>
            </w:r>
            <w:r w:rsidRPr="007B65C8">
              <w:rPr>
                <w:bCs/>
                <w:iCs/>
                <w:lang w:val="ro-RO"/>
              </w:rPr>
              <w:t>ia pentru Eviden</w:t>
            </w:r>
            <w:r w:rsidR="00FF25E4" w:rsidRPr="007B65C8">
              <w:rPr>
                <w:bCs/>
                <w:iCs/>
                <w:lang w:val="ro-RO"/>
              </w:rPr>
              <w:t>ț</w:t>
            </w:r>
            <w:r w:rsidRPr="007B65C8">
              <w:rPr>
                <w:bCs/>
                <w:iCs/>
                <w:lang w:val="ro-RO"/>
              </w:rPr>
              <w:t xml:space="preserve">a Persoanelor </w:t>
            </w:r>
            <w:r w:rsidR="00FF25E4" w:rsidRPr="007B65C8">
              <w:rPr>
                <w:bCs/>
                <w:iCs/>
                <w:lang w:val="ro-RO"/>
              </w:rPr>
              <w:t>ș</w:t>
            </w:r>
            <w:r w:rsidRPr="007B65C8">
              <w:rPr>
                <w:bCs/>
                <w:iCs/>
                <w:lang w:val="ro-RO"/>
              </w:rPr>
              <w:t xml:space="preserve">i Administrarea Bazelor de Date din cadrul Ministerului Afacerilor Interne, denumit </w:t>
            </w:r>
            <w:r w:rsidR="008C7A0C" w:rsidRPr="007B65C8">
              <w:rPr>
                <w:bCs/>
                <w:iCs/>
                <w:lang w:val="ro-RO"/>
              </w:rPr>
              <w:t>„</w:t>
            </w:r>
            <w:r w:rsidRPr="007B65C8">
              <w:rPr>
                <w:b/>
                <w:bCs/>
                <w:iCs/>
                <w:lang w:val="ro-RO"/>
              </w:rPr>
              <w:t>Sistemul na</w:t>
            </w:r>
            <w:r w:rsidR="00FF25E4" w:rsidRPr="007B65C8">
              <w:rPr>
                <w:b/>
                <w:bCs/>
                <w:iCs/>
                <w:lang w:val="ro-RO"/>
              </w:rPr>
              <w:t>ț</w:t>
            </w:r>
            <w:r w:rsidRPr="007B65C8">
              <w:rPr>
                <w:b/>
                <w:bCs/>
                <w:iCs/>
                <w:lang w:val="ro-RO"/>
              </w:rPr>
              <w:t xml:space="preserve">ional integrat de introducere </w:t>
            </w:r>
            <w:r w:rsidR="00FF25E4" w:rsidRPr="007B65C8">
              <w:rPr>
                <w:b/>
                <w:bCs/>
                <w:iCs/>
                <w:lang w:val="ro-RO"/>
              </w:rPr>
              <w:t>ș</w:t>
            </w:r>
            <w:r w:rsidRPr="007B65C8">
              <w:rPr>
                <w:b/>
                <w:bCs/>
                <w:iCs/>
                <w:lang w:val="ro-RO"/>
              </w:rPr>
              <w:t>i actualizare a informa</w:t>
            </w:r>
            <w:r w:rsidR="00FF25E4" w:rsidRPr="007B65C8">
              <w:rPr>
                <w:b/>
                <w:bCs/>
                <w:iCs/>
                <w:lang w:val="ro-RO"/>
              </w:rPr>
              <w:t>ț</w:t>
            </w:r>
            <w:r w:rsidRPr="007B65C8">
              <w:rPr>
                <w:b/>
                <w:bCs/>
                <w:iCs/>
                <w:lang w:val="ro-RO"/>
              </w:rPr>
              <w:t>iilor legate de eviden</w:t>
            </w:r>
            <w:r w:rsidR="00FF25E4" w:rsidRPr="007B65C8">
              <w:rPr>
                <w:b/>
                <w:bCs/>
                <w:iCs/>
                <w:lang w:val="ro-RO"/>
              </w:rPr>
              <w:t>ț</w:t>
            </w:r>
            <w:r w:rsidRPr="007B65C8">
              <w:rPr>
                <w:b/>
                <w:bCs/>
                <w:iCs/>
                <w:lang w:val="ro-RO"/>
              </w:rPr>
              <w:t>a persoanelor</w:t>
            </w:r>
            <w:r w:rsidRPr="007B65C8">
              <w:rPr>
                <w:bCs/>
                <w:iCs/>
                <w:lang w:val="ro-RO"/>
              </w:rPr>
              <w:t xml:space="preserve">” (SNIEP) a fost dezvoltat </w:t>
            </w:r>
            <w:r w:rsidR="00FF25E4" w:rsidRPr="007B65C8">
              <w:rPr>
                <w:bCs/>
                <w:iCs/>
                <w:lang w:val="ro-RO"/>
              </w:rPr>
              <w:t>ș</w:t>
            </w:r>
            <w:r w:rsidRPr="007B65C8">
              <w:rPr>
                <w:bCs/>
                <w:iCs/>
                <w:lang w:val="ro-RO"/>
              </w:rPr>
              <w:t>i implementat în cadrul unui proiect finan</w:t>
            </w:r>
            <w:r w:rsidR="00FF25E4" w:rsidRPr="007B65C8">
              <w:rPr>
                <w:bCs/>
                <w:iCs/>
                <w:lang w:val="ro-RO"/>
              </w:rPr>
              <w:t>ț</w:t>
            </w:r>
            <w:r w:rsidRPr="007B65C8">
              <w:rPr>
                <w:bCs/>
                <w:iCs/>
                <w:lang w:val="ro-RO"/>
              </w:rPr>
              <w:t>at în cadrul Programului Opera</w:t>
            </w:r>
            <w:r w:rsidR="00FF25E4" w:rsidRPr="007B65C8">
              <w:rPr>
                <w:bCs/>
                <w:iCs/>
                <w:lang w:val="ro-RO"/>
              </w:rPr>
              <w:t>ț</w:t>
            </w:r>
            <w:r w:rsidRPr="007B65C8">
              <w:rPr>
                <w:bCs/>
                <w:iCs/>
                <w:lang w:val="ro-RO"/>
              </w:rPr>
              <w:t>ional Sectorial „Cre</w:t>
            </w:r>
            <w:r w:rsidR="00FF25E4" w:rsidRPr="007B65C8">
              <w:rPr>
                <w:bCs/>
                <w:iCs/>
                <w:lang w:val="ro-RO"/>
              </w:rPr>
              <w:t>ș</w:t>
            </w:r>
            <w:r w:rsidRPr="007B65C8">
              <w:rPr>
                <w:bCs/>
                <w:iCs/>
                <w:lang w:val="ro-RO"/>
              </w:rPr>
              <w:t>terea Competitivită</w:t>
            </w:r>
            <w:r w:rsidR="00FF25E4" w:rsidRPr="007B65C8">
              <w:rPr>
                <w:bCs/>
                <w:iCs/>
                <w:lang w:val="ro-RO"/>
              </w:rPr>
              <w:t>ț</w:t>
            </w:r>
            <w:r w:rsidRPr="007B65C8">
              <w:rPr>
                <w:bCs/>
                <w:iCs/>
                <w:lang w:val="ro-RO"/>
              </w:rPr>
              <w:t>ii Ec</w:t>
            </w:r>
            <w:r w:rsidR="00913BD6" w:rsidRPr="007B65C8">
              <w:rPr>
                <w:bCs/>
                <w:iCs/>
                <w:lang w:val="ro-RO"/>
              </w:rPr>
              <w:t>onomice”, Axa Prioritară III – „</w:t>
            </w:r>
            <w:r w:rsidRPr="007B65C8">
              <w:rPr>
                <w:bCs/>
                <w:iCs/>
                <w:lang w:val="ro-RO"/>
              </w:rPr>
              <w:t>Tehnologia Informa</w:t>
            </w:r>
            <w:r w:rsidR="00FF25E4" w:rsidRPr="007B65C8">
              <w:rPr>
                <w:bCs/>
                <w:iCs/>
                <w:lang w:val="ro-RO"/>
              </w:rPr>
              <w:t>ț</w:t>
            </w:r>
            <w:r w:rsidRPr="007B65C8">
              <w:rPr>
                <w:bCs/>
                <w:iCs/>
                <w:lang w:val="ro-RO"/>
              </w:rPr>
              <w:t xml:space="preserve">iei </w:t>
            </w:r>
            <w:r w:rsidR="00FF25E4" w:rsidRPr="007B65C8">
              <w:rPr>
                <w:bCs/>
                <w:iCs/>
                <w:lang w:val="ro-RO"/>
              </w:rPr>
              <w:t>ș</w:t>
            </w:r>
            <w:r w:rsidRPr="007B65C8">
              <w:rPr>
                <w:bCs/>
                <w:iCs/>
                <w:lang w:val="ro-RO"/>
              </w:rPr>
              <w:t>i Comunica</w:t>
            </w:r>
            <w:r w:rsidR="00FF25E4" w:rsidRPr="007B65C8">
              <w:rPr>
                <w:bCs/>
                <w:iCs/>
                <w:lang w:val="ro-RO"/>
              </w:rPr>
              <w:t>ț</w:t>
            </w:r>
            <w:r w:rsidRPr="007B65C8">
              <w:rPr>
                <w:bCs/>
                <w:iCs/>
                <w:lang w:val="ro-RO"/>
              </w:rPr>
              <w:t xml:space="preserve">iilor pentru sectoarele privat </w:t>
            </w:r>
            <w:r w:rsidR="00FF25E4" w:rsidRPr="007B65C8">
              <w:rPr>
                <w:bCs/>
                <w:iCs/>
                <w:lang w:val="ro-RO"/>
              </w:rPr>
              <w:t>ș</w:t>
            </w:r>
            <w:r w:rsidR="00913BD6" w:rsidRPr="007B65C8">
              <w:rPr>
                <w:bCs/>
                <w:iCs/>
                <w:lang w:val="ro-RO"/>
              </w:rPr>
              <w:t>i public”</w:t>
            </w:r>
            <w:r w:rsidRPr="007B65C8">
              <w:rPr>
                <w:bCs/>
                <w:iCs/>
                <w:lang w:val="ro-RO"/>
              </w:rPr>
              <w:t>, Domeniul Major de Interven</w:t>
            </w:r>
            <w:r w:rsidR="00FF25E4" w:rsidRPr="007B65C8">
              <w:rPr>
                <w:bCs/>
                <w:iCs/>
                <w:lang w:val="ro-RO"/>
              </w:rPr>
              <w:t>ț</w:t>
            </w:r>
            <w:r w:rsidRPr="007B65C8">
              <w:rPr>
                <w:bCs/>
                <w:iCs/>
                <w:lang w:val="ro-RO"/>
              </w:rPr>
              <w:t xml:space="preserve">ie 2 „Dezvoltarea </w:t>
            </w:r>
            <w:r w:rsidR="00FF25E4" w:rsidRPr="007B65C8">
              <w:rPr>
                <w:bCs/>
                <w:iCs/>
                <w:lang w:val="ro-RO"/>
              </w:rPr>
              <w:t>ș</w:t>
            </w:r>
            <w:r w:rsidRPr="007B65C8">
              <w:rPr>
                <w:bCs/>
                <w:iCs/>
                <w:lang w:val="ro-RO"/>
              </w:rPr>
              <w:t>i cre</w:t>
            </w:r>
            <w:r w:rsidR="00FF25E4" w:rsidRPr="007B65C8">
              <w:rPr>
                <w:bCs/>
                <w:iCs/>
                <w:lang w:val="ro-RO"/>
              </w:rPr>
              <w:t>ș</w:t>
            </w:r>
            <w:r w:rsidRPr="007B65C8">
              <w:rPr>
                <w:bCs/>
                <w:iCs/>
                <w:lang w:val="ro-RO"/>
              </w:rPr>
              <w:t>terea eficien</w:t>
            </w:r>
            <w:r w:rsidR="00FF25E4" w:rsidRPr="007B65C8">
              <w:rPr>
                <w:bCs/>
                <w:iCs/>
                <w:lang w:val="ro-RO"/>
              </w:rPr>
              <w:t>ț</w:t>
            </w:r>
            <w:r w:rsidRPr="007B65C8">
              <w:rPr>
                <w:bCs/>
                <w:iCs/>
                <w:lang w:val="ro-RO"/>
              </w:rPr>
              <w:t>ei serviciilor publice electronice”, derulat în perioada 2012 – 2013. Proiectul a îndeplinit perioada de sustenabilitate (5 ani de func</w:t>
            </w:r>
            <w:r w:rsidR="00FF25E4" w:rsidRPr="007B65C8">
              <w:rPr>
                <w:bCs/>
                <w:iCs/>
                <w:lang w:val="ro-RO"/>
              </w:rPr>
              <w:t>ț</w:t>
            </w:r>
            <w:r w:rsidRPr="007B65C8">
              <w:rPr>
                <w:bCs/>
                <w:iCs/>
                <w:lang w:val="ro-RO"/>
              </w:rPr>
              <w:t>ionare efectivă) la data de 7 noiembrie 2018.</w:t>
            </w:r>
          </w:p>
          <w:p w:rsidR="00544F31" w:rsidRPr="007B65C8" w:rsidRDefault="00544F31" w:rsidP="00544F31">
            <w:pPr>
              <w:jc w:val="both"/>
              <w:rPr>
                <w:bCs/>
                <w:iCs/>
                <w:lang w:val="ro-RO"/>
              </w:rPr>
            </w:pPr>
          </w:p>
          <w:p w:rsidR="00544F31" w:rsidRPr="007B65C8" w:rsidRDefault="00544F31" w:rsidP="00544F31">
            <w:pPr>
              <w:jc w:val="both"/>
              <w:rPr>
                <w:bCs/>
                <w:iCs/>
                <w:lang w:val="ro-RO"/>
              </w:rPr>
            </w:pPr>
            <w:r w:rsidRPr="007B65C8">
              <w:rPr>
                <w:bCs/>
                <w:iCs/>
                <w:lang w:val="ro-RO"/>
              </w:rPr>
              <w:t>SNIEP asigură gestiunea Registrului Na</w:t>
            </w:r>
            <w:r w:rsidR="00FF25E4" w:rsidRPr="007B65C8">
              <w:rPr>
                <w:bCs/>
                <w:iCs/>
                <w:lang w:val="ro-RO"/>
              </w:rPr>
              <w:t>ț</w:t>
            </w:r>
            <w:r w:rsidRPr="007B65C8">
              <w:rPr>
                <w:bCs/>
                <w:iCs/>
                <w:lang w:val="ro-RO"/>
              </w:rPr>
              <w:t>ional de Eviden</w:t>
            </w:r>
            <w:r w:rsidR="00FF25E4" w:rsidRPr="007B65C8">
              <w:rPr>
                <w:bCs/>
                <w:iCs/>
                <w:lang w:val="ro-RO"/>
              </w:rPr>
              <w:t>ț</w:t>
            </w:r>
            <w:r w:rsidRPr="007B65C8">
              <w:rPr>
                <w:bCs/>
                <w:iCs/>
                <w:lang w:val="ro-RO"/>
              </w:rPr>
              <w:t xml:space="preserve">ă a Persoanelor </w:t>
            </w:r>
            <w:r w:rsidR="00FF25E4" w:rsidRPr="007B65C8">
              <w:rPr>
                <w:bCs/>
                <w:iCs/>
                <w:lang w:val="ro-RO"/>
              </w:rPr>
              <w:t>ș</w:t>
            </w:r>
            <w:r w:rsidRPr="007B65C8">
              <w:rPr>
                <w:bCs/>
                <w:iCs/>
                <w:lang w:val="ro-RO"/>
              </w:rPr>
              <w:t>i desfă</w:t>
            </w:r>
            <w:r w:rsidR="00FF25E4" w:rsidRPr="007B65C8">
              <w:rPr>
                <w:bCs/>
                <w:iCs/>
                <w:lang w:val="ro-RO"/>
              </w:rPr>
              <w:t>ș</w:t>
            </w:r>
            <w:r w:rsidRPr="007B65C8">
              <w:rPr>
                <w:bCs/>
                <w:iCs/>
                <w:lang w:val="ro-RO"/>
              </w:rPr>
              <w:t>urarea fluxului de activită</w:t>
            </w:r>
            <w:r w:rsidR="00FF25E4" w:rsidRPr="007B65C8">
              <w:rPr>
                <w:bCs/>
                <w:iCs/>
                <w:lang w:val="ro-RO"/>
              </w:rPr>
              <w:t>ț</w:t>
            </w:r>
            <w:r w:rsidRPr="007B65C8">
              <w:rPr>
                <w:bCs/>
                <w:iCs/>
                <w:lang w:val="ro-RO"/>
              </w:rPr>
              <w:t>i de emitere a actelor de identitate începând cu prima parte a anului 2014, context în care</w:t>
            </w:r>
            <w:r w:rsidR="001D1633" w:rsidRPr="007B65C8">
              <w:rPr>
                <w:bCs/>
                <w:iCs/>
                <w:lang w:val="ro-RO"/>
              </w:rPr>
              <w:t>, după 6 ani de func</w:t>
            </w:r>
            <w:r w:rsidR="00FF25E4" w:rsidRPr="007B65C8">
              <w:rPr>
                <w:bCs/>
                <w:iCs/>
                <w:lang w:val="ro-RO"/>
              </w:rPr>
              <w:t>ț</w:t>
            </w:r>
            <w:r w:rsidR="001D1633" w:rsidRPr="007B65C8">
              <w:rPr>
                <w:bCs/>
                <w:iCs/>
                <w:lang w:val="ro-RO"/>
              </w:rPr>
              <w:t>ionare neîntreruptă, a depă</w:t>
            </w:r>
            <w:r w:rsidR="00FF25E4" w:rsidRPr="007B65C8">
              <w:rPr>
                <w:bCs/>
                <w:iCs/>
                <w:lang w:val="ro-RO"/>
              </w:rPr>
              <w:t>ș</w:t>
            </w:r>
            <w:r w:rsidR="001D1633" w:rsidRPr="007B65C8">
              <w:rPr>
                <w:bCs/>
                <w:iCs/>
                <w:lang w:val="ro-RO"/>
              </w:rPr>
              <w:t xml:space="preserve">it capacitatea de încărcare pentru care a fost proiectat. Pe de altă parte, </w:t>
            </w:r>
            <w:r w:rsidR="008C7A0C" w:rsidRPr="007B65C8">
              <w:rPr>
                <w:bCs/>
                <w:iCs/>
                <w:lang w:val="ro-RO"/>
              </w:rPr>
              <w:t>în prezent</w:t>
            </w:r>
            <w:r w:rsidR="001D1633" w:rsidRPr="007B65C8">
              <w:rPr>
                <w:bCs/>
                <w:iCs/>
                <w:lang w:val="ro-RO"/>
              </w:rPr>
              <w:t>, întrucât vechimea echipamentelor este de peste 7 ani, acestea sunt ie</w:t>
            </w:r>
            <w:r w:rsidR="00FF25E4" w:rsidRPr="007B65C8">
              <w:rPr>
                <w:bCs/>
                <w:iCs/>
                <w:lang w:val="ro-RO"/>
              </w:rPr>
              <w:t>ș</w:t>
            </w:r>
            <w:r w:rsidR="001D1633" w:rsidRPr="007B65C8">
              <w:rPr>
                <w:bCs/>
                <w:iCs/>
                <w:lang w:val="ro-RO"/>
              </w:rPr>
              <w:t>ite din perioada de garan</w:t>
            </w:r>
            <w:r w:rsidR="00FF25E4" w:rsidRPr="007B65C8">
              <w:rPr>
                <w:bCs/>
                <w:iCs/>
                <w:lang w:val="ro-RO"/>
              </w:rPr>
              <w:t>ț</w:t>
            </w:r>
            <w:r w:rsidR="001D1633" w:rsidRPr="007B65C8">
              <w:rPr>
                <w:bCs/>
                <w:iCs/>
                <w:lang w:val="ro-RO"/>
              </w:rPr>
              <w:t>ie, din fabrica</w:t>
            </w:r>
            <w:r w:rsidR="00FF25E4" w:rsidRPr="007B65C8">
              <w:rPr>
                <w:bCs/>
                <w:iCs/>
                <w:lang w:val="ro-RO"/>
              </w:rPr>
              <w:t>ț</w:t>
            </w:r>
            <w:r w:rsidR="001D1633" w:rsidRPr="007B65C8">
              <w:rPr>
                <w:bCs/>
                <w:iCs/>
                <w:lang w:val="ro-RO"/>
              </w:rPr>
              <w:t>ie (</w:t>
            </w:r>
            <w:proofErr w:type="spellStart"/>
            <w:r w:rsidR="001D1633" w:rsidRPr="007B65C8">
              <w:rPr>
                <w:bCs/>
                <w:i/>
                <w:iCs/>
                <w:lang w:val="ro-RO"/>
              </w:rPr>
              <w:t>end</w:t>
            </w:r>
            <w:proofErr w:type="spellEnd"/>
            <w:r w:rsidR="001D1633" w:rsidRPr="007B65C8">
              <w:rPr>
                <w:bCs/>
                <w:i/>
                <w:iCs/>
                <w:lang w:val="ro-RO"/>
              </w:rPr>
              <w:t>-of-</w:t>
            </w:r>
            <w:proofErr w:type="spellStart"/>
            <w:r w:rsidR="001D1633" w:rsidRPr="007B65C8">
              <w:rPr>
                <w:bCs/>
                <w:i/>
                <w:iCs/>
                <w:lang w:val="ro-RO"/>
              </w:rPr>
              <w:t>life</w:t>
            </w:r>
            <w:proofErr w:type="spellEnd"/>
            <w:r w:rsidR="001D1633" w:rsidRPr="007B65C8">
              <w:rPr>
                <w:bCs/>
                <w:iCs/>
                <w:lang w:val="ro-RO"/>
              </w:rPr>
              <w:t xml:space="preserve">) sau din suport tehnic de la producător, </w:t>
            </w:r>
            <w:r w:rsidR="00913BD6" w:rsidRPr="007B65C8">
              <w:rPr>
                <w:bCs/>
                <w:iCs/>
                <w:lang w:val="ro-RO"/>
              </w:rPr>
              <w:t>SNIEP</w:t>
            </w:r>
            <w:r w:rsidR="001D1633" w:rsidRPr="007B65C8">
              <w:rPr>
                <w:bCs/>
                <w:iCs/>
                <w:lang w:val="ro-RO"/>
              </w:rPr>
              <w:t xml:space="preserve"> poate fi considerat depă</w:t>
            </w:r>
            <w:r w:rsidR="00FF25E4" w:rsidRPr="007B65C8">
              <w:rPr>
                <w:bCs/>
                <w:iCs/>
                <w:lang w:val="ro-RO"/>
              </w:rPr>
              <w:t>ș</w:t>
            </w:r>
            <w:r w:rsidR="001D1633" w:rsidRPr="007B65C8">
              <w:rPr>
                <w:bCs/>
                <w:iCs/>
                <w:lang w:val="ro-RO"/>
              </w:rPr>
              <w:t>it tehnologic din punct de vedere hardware.</w:t>
            </w:r>
          </w:p>
          <w:p w:rsidR="001D1633" w:rsidRPr="007B65C8" w:rsidRDefault="001D1633" w:rsidP="00544F31">
            <w:pPr>
              <w:jc w:val="both"/>
              <w:rPr>
                <w:bCs/>
                <w:iCs/>
                <w:lang w:val="ro-RO"/>
              </w:rPr>
            </w:pPr>
          </w:p>
          <w:p w:rsidR="001D1633" w:rsidRPr="007B65C8" w:rsidRDefault="008C7A0C" w:rsidP="001D1633">
            <w:pPr>
              <w:jc w:val="both"/>
              <w:rPr>
                <w:lang w:val="ro-RO"/>
              </w:rPr>
            </w:pPr>
            <w:r w:rsidRPr="007B65C8">
              <w:rPr>
                <w:lang w:val="ro-RO"/>
              </w:rPr>
              <w:t>Proiectul de act normativ</w:t>
            </w:r>
            <w:r w:rsidR="001D1633" w:rsidRPr="007B65C8">
              <w:rPr>
                <w:lang w:val="ro-RO"/>
              </w:rPr>
              <w:t xml:space="preserve"> este strict necesar întrucât va </w:t>
            </w:r>
            <w:r w:rsidR="001D1633" w:rsidRPr="007B65C8">
              <w:rPr>
                <w:b/>
                <w:u w:val="single"/>
                <w:lang w:val="ro-RO"/>
              </w:rPr>
              <w:t xml:space="preserve">reprezenta baza legală pentru demararea procedurilor privind dezvoltarea </w:t>
            </w:r>
            <w:r w:rsidR="00913BD6" w:rsidRPr="007B65C8">
              <w:rPr>
                <w:b/>
                <w:u w:val="single"/>
                <w:lang w:val="ro-RO"/>
              </w:rPr>
              <w:t>SNIEP</w:t>
            </w:r>
            <w:r w:rsidR="001D1633" w:rsidRPr="007B65C8">
              <w:rPr>
                <w:lang w:val="ro-RO"/>
              </w:rPr>
              <w:t xml:space="preserve">, înlocuirea completă a infrastructurii existente </w:t>
            </w:r>
            <w:r w:rsidR="00FF25E4" w:rsidRPr="007B65C8">
              <w:rPr>
                <w:lang w:val="ro-RO"/>
              </w:rPr>
              <w:t>ș</w:t>
            </w:r>
            <w:r w:rsidR="001D1633" w:rsidRPr="007B65C8">
              <w:rPr>
                <w:lang w:val="ro-RO"/>
              </w:rPr>
              <w:t>i adaptarea la necesită</w:t>
            </w:r>
            <w:r w:rsidR="00FF25E4" w:rsidRPr="007B65C8">
              <w:rPr>
                <w:lang w:val="ro-RO"/>
              </w:rPr>
              <w:t>ț</w:t>
            </w:r>
            <w:r w:rsidR="001D1633" w:rsidRPr="007B65C8">
              <w:rPr>
                <w:lang w:val="ro-RO"/>
              </w:rPr>
              <w:t xml:space="preserve">ile presupuse de emiterea unui nou format de document de identitate în contextul în care dezvoltarea infrastructurii tehnice </w:t>
            </w:r>
            <w:r w:rsidR="00FF25E4" w:rsidRPr="007B65C8">
              <w:rPr>
                <w:lang w:val="ro-RO"/>
              </w:rPr>
              <w:t>ș</w:t>
            </w:r>
            <w:r w:rsidR="001D1633" w:rsidRPr="007B65C8">
              <w:rPr>
                <w:lang w:val="ro-RO"/>
              </w:rPr>
              <w:t>i adaptarea aplica</w:t>
            </w:r>
            <w:r w:rsidR="00FF25E4" w:rsidRPr="007B65C8">
              <w:rPr>
                <w:lang w:val="ro-RO"/>
              </w:rPr>
              <w:t>ț</w:t>
            </w:r>
            <w:r w:rsidR="001D1633" w:rsidRPr="007B65C8">
              <w:rPr>
                <w:lang w:val="ro-RO"/>
              </w:rPr>
              <w:t>iei, necesită, doar sub aspectul procedurilor de achizi</w:t>
            </w:r>
            <w:r w:rsidR="00FF25E4" w:rsidRPr="007B65C8">
              <w:rPr>
                <w:lang w:val="ro-RO"/>
              </w:rPr>
              <w:t>ț</w:t>
            </w:r>
            <w:r w:rsidR="001D1633" w:rsidRPr="007B65C8">
              <w:rPr>
                <w:lang w:val="ro-RO"/>
              </w:rPr>
              <w:t xml:space="preserve">ie publică </w:t>
            </w:r>
            <w:r w:rsidR="00FF25E4" w:rsidRPr="007B65C8">
              <w:rPr>
                <w:lang w:val="ro-RO"/>
              </w:rPr>
              <w:t>ș</w:t>
            </w:r>
            <w:r w:rsidR="001D1633" w:rsidRPr="007B65C8">
              <w:rPr>
                <w:lang w:val="ro-RO"/>
              </w:rPr>
              <w:t xml:space="preserve">i al implementării, un interval de timp de </w:t>
            </w:r>
            <w:r w:rsidR="001D1633" w:rsidRPr="007B65C8">
              <w:rPr>
                <w:b/>
                <w:lang w:val="ro-RO"/>
              </w:rPr>
              <w:t>18 luni</w:t>
            </w:r>
            <w:r w:rsidR="001D1633" w:rsidRPr="007B65C8">
              <w:rPr>
                <w:lang w:val="ro-RO"/>
              </w:rPr>
              <w:t>.</w:t>
            </w:r>
          </w:p>
          <w:p w:rsidR="001D1633" w:rsidRPr="007B65C8" w:rsidRDefault="001D1633" w:rsidP="001D1633">
            <w:pPr>
              <w:jc w:val="both"/>
              <w:rPr>
                <w:bCs/>
                <w:iCs/>
                <w:lang w:val="ro-RO"/>
              </w:rPr>
            </w:pPr>
          </w:p>
          <w:p w:rsidR="001D1633" w:rsidRPr="007B65C8" w:rsidRDefault="001D1633" w:rsidP="001D1633">
            <w:pPr>
              <w:jc w:val="both"/>
              <w:rPr>
                <w:bCs/>
                <w:iCs/>
                <w:lang w:val="ro-RO"/>
              </w:rPr>
            </w:pPr>
            <w:r w:rsidRPr="007B65C8">
              <w:rPr>
                <w:bCs/>
                <w:iCs/>
                <w:lang w:val="ro-RO"/>
              </w:rPr>
              <w:t>În situa</w:t>
            </w:r>
            <w:r w:rsidR="00FF25E4" w:rsidRPr="007B65C8">
              <w:rPr>
                <w:bCs/>
                <w:iCs/>
                <w:lang w:val="ro-RO"/>
              </w:rPr>
              <w:t>ț</w:t>
            </w:r>
            <w:r w:rsidRPr="007B65C8">
              <w:rPr>
                <w:bCs/>
                <w:iCs/>
                <w:lang w:val="ro-RO"/>
              </w:rPr>
              <w:t xml:space="preserve">ia în care </w:t>
            </w:r>
            <w:r w:rsidRPr="007B65C8">
              <w:rPr>
                <w:lang w:val="ro-RO"/>
              </w:rPr>
              <w:t>Regulamentul (UE) 2019/1157 stabile</w:t>
            </w:r>
            <w:r w:rsidR="00FF25E4" w:rsidRPr="007B65C8">
              <w:rPr>
                <w:lang w:val="ro-RO"/>
              </w:rPr>
              <w:t>ș</w:t>
            </w:r>
            <w:r w:rsidRPr="007B65C8">
              <w:rPr>
                <w:lang w:val="ro-RO"/>
              </w:rPr>
              <w:t>te ca limită de emitere a căr</w:t>
            </w:r>
            <w:r w:rsidR="00FF25E4" w:rsidRPr="007B65C8">
              <w:rPr>
                <w:lang w:val="ro-RO"/>
              </w:rPr>
              <w:t>ț</w:t>
            </w:r>
            <w:r w:rsidRPr="007B65C8">
              <w:rPr>
                <w:lang w:val="ro-RO"/>
              </w:rPr>
              <w:t>ilor de identitate electronice data de 2 august 2021, este imperios ca procedurile de achizi</w:t>
            </w:r>
            <w:r w:rsidR="00FF25E4" w:rsidRPr="007B65C8">
              <w:rPr>
                <w:lang w:val="ro-RO"/>
              </w:rPr>
              <w:t>ț</w:t>
            </w:r>
            <w:r w:rsidRPr="007B65C8">
              <w:rPr>
                <w:lang w:val="ro-RO"/>
              </w:rPr>
              <w:t>ie publică să fie ini</w:t>
            </w:r>
            <w:r w:rsidR="00FF25E4" w:rsidRPr="007B65C8">
              <w:rPr>
                <w:lang w:val="ro-RO"/>
              </w:rPr>
              <w:t>ț</w:t>
            </w:r>
            <w:r w:rsidRPr="007B65C8">
              <w:rPr>
                <w:lang w:val="ro-RO"/>
              </w:rPr>
              <w:t>iate cel mai târziu în cursul lunii februarie 2020</w:t>
            </w:r>
            <w:r w:rsidR="00070A8D" w:rsidRPr="007B65C8">
              <w:rPr>
                <w:lang w:val="ro-RO"/>
              </w:rPr>
              <w:t xml:space="preserve"> pentru a asigura respectarea obliga</w:t>
            </w:r>
            <w:r w:rsidR="00FF25E4" w:rsidRPr="007B65C8">
              <w:rPr>
                <w:lang w:val="ro-RO"/>
              </w:rPr>
              <w:t>ț</w:t>
            </w:r>
            <w:r w:rsidR="00070A8D" w:rsidRPr="007B65C8">
              <w:rPr>
                <w:lang w:val="ro-RO"/>
              </w:rPr>
              <w:t>iilor României, în calitate de stat membru al Uniunii Europene, de asigurare a cadrului necesar aplicării directe a dispozi</w:t>
            </w:r>
            <w:r w:rsidR="00FF25E4" w:rsidRPr="007B65C8">
              <w:rPr>
                <w:lang w:val="ro-RO"/>
              </w:rPr>
              <w:t>ț</w:t>
            </w:r>
            <w:r w:rsidR="00070A8D" w:rsidRPr="007B65C8">
              <w:rPr>
                <w:lang w:val="ro-RO"/>
              </w:rPr>
              <w:t>iilor Regulamentului de referin</w:t>
            </w:r>
            <w:r w:rsidR="00FF25E4" w:rsidRPr="007B65C8">
              <w:rPr>
                <w:lang w:val="ro-RO"/>
              </w:rPr>
              <w:t>ț</w:t>
            </w:r>
            <w:r w:rsidR="00070A8D" w:rsidRPr="007B65C8">
              <w:rPr>
                <w:lang w:val="ro-RO"/>
              </w:rPr>
              <w:t>ă.</w:t>
            </w:r>
          </w:p>
          <w:p w:rsidR="00CE390D" w:rsidRPr="007B65C8" w:rsidRDefault="00CE390D" w:rsidP="00544F31">
            <w:pPr>
              <w:jc w:val="both"/>
              <w:rPr>
                <w:lang w:val="ro-RO"/>
              </w:rPr>
            </w:pPr>
          </w:p>
          <w:p w:rsidR="00D73A1F" w:rsidRPr="007B65C8" w:rsidRDefault="00D73A1F" w:rsidP="00544F31">
            <w:pPr>
              <w:jc w:val="both"/>
              <w:rPr>
                <w:lang w:val="ro-RO"/>
              </w:rPr>
            </w:pPr>
            <w:r w:rsidRPr="007B65C8">
              <w:rPr>
                <w:lang w:val="ro-RO"/>
              </w:rPr>
              <w:t>În considerarea celor expuse, proiectul urmărește:</w:t>
            </w:r>
          </w:p>
          <w:p w:rsidR="008C6FD0" w:rsidRPr="007B65C8" w:rsidRDefault="00D73A1F" w:rsidP="008C6FD0">
            <w:pPr>
              <w:jc w:val="both"/>
              <w:rPr>
                <w:lang w:val="ro-RO"/>
              </w:rPr>
            </w:pPr>
            <w:r w:rsidRPr="007B65C8">
              <w:rPr>
                <w:lang w:val="ro-RO"/>
              </w:rPr>
              <w:t>- p</w:t>
            </w:r>
            <w:r w:rsidR="008C6FD0" w:rsidRPr="007B65C8">
              <w:rPr>
                <w:lang w:val="ro-RO"/>
              </w:rPr>
              <w:t>unerea în circula</w:t>
            </w:r>
            <w:r w:rsidR="00FF25E4" w:rsidRPr="007B65C8">
              <w:rPr>
                <w:lang w:val="ro-RO"/>
              </w:rPr>
              <w:t>ț</w:t>
            </w:r>
            <w:r w:rsidR="008C6FD0" w:rsidRPr="007B65C8">
              <w:rPr>
                <w:lang w:val="ro-RO"/>
              </w:rPr>
              <w:t>ie a unui nou document de identificare</w:t>
            </w:r>
            <w:r w:rsidR="008925E6" w:rsidRPr="007B65C8">
              <w:rPr>
                <w:lang w:val="ro-RO"/>
              </w:rPr>
              <w:t>, prin care să se</w:t>
            </w:r>
            <w:r w:rsidR="00A57BD0" w:rsidRPr="007B65C8">
              <w:rPr>
                <w:lang w:val="ro-RO"/>
              </w:rPr>
              <w:t xml:space="preserve"> </w:t>
            </w:r>
            <w:r w:rsidR="008C6FD0" w:rsidRPr="007B65C8">
              <w:rPr>
                <w:lang w:val="ro-RO"/>
              </w:rPr>
              <w:t>asigure, cetă</w:t>
            </w:r>
            <w:r w:rsidR="00FF25E4" w:rsidRPr="007B65C8">
              <w:rPr>
                <w:lang w:val="ro-RO"/>
              </w:rPr>
              <w:t>ț</w:t>
            </w:r>
            <w:r w:rsidR="008C6FD0" w:rsidRPr="007B65C8">
              <w:rPr>
                <w:lang w:val="ro-RO"/>
              </w:rPr>
              <w:t>enilor, garan</w:t>
            </w:r>
            <w:r w:rsidR="00FF25E4" w:rsidRPr="007B65C8">
              <w:rPr>
                <w:lang w:val="ro-RO"/>
              </w:rPr>
              <w:t>ț</w:t>
            </w:r>
            <w:r w:rsidR="008C6FD0" w:rsidRPr="007B65C8">
              <w:rPr>
                <w:lang w:val="ro-RO"/>
              </w:rPr>
              <w:t>ii suplimentare de securitate, iar institu</w:t>
            </w:r>
            <w:r w:rsidR="00FF25E4" w:rsidRPr="007B65C8">
              <w:rPr>
                <w:lang w:val="ro-RO"/>
              </w:rPr>
              <w:t>ț</w:t>
            </w:r>
            <w:r w:rsidR="008C6FD0" w:rsidRPr="007B65C8">
              <w:rPr>
                <w:lang w:val="ro-RO"/>
              </w:rPr>
              <w:t xml:space="preserve">iilor de drept public sau privat, certitudinea că persoana care prezintă actul de identitate este titularul datelor de identificare înscrise pe respectivul document; </w:t>
            </w:r>
            <w:r w:rsidR="00913BD6" w:rsidRPr="007B65C8">
              <w:rPr>
                <w:lang w:val="ro-RO"/>
              </w:rPr>
              <w:t xml:space="preserve">reiterăm că </w:t>
            </w:r>
            <w:r w:rsidR="008C6FD0" w:rsidRPr="007B65C8">
              <w:rPr>
                <w:lang w:val="ro-RO"/>
              </w:rPr>
              <w:t>actualele acte de identitate se realizează potrivit unei tehnologii din anii '90.</w:t>
            </w:r>
          </w:p>
          <w:p w:rsidR="008C6FD0" w:rsidRPr="007B65C8" w:rsidRDefault="008C6FD0" w:rsidP="008C6FD0">
            <w:pPr>
              <w:jc w:val="both"/>
              <w:rPr>
                <w:lang w:val="ro-RO"/>
              </w:rPr>
            </w:pPr>
          </w:p>
          <w:p w:rsidR="008C6FD0" w:rsidRPr="007B65C8" w:rsidRDefault="00D73A1F" w:rsidP="008C6FD0">
            <w:pPr>
              <w:jc w:val="both"/>
              <w:rPr>
                <w:lang w:val="ro-RO"/>
              </w:rPr>
            </w:pPr>
            <w:r w:rsidRPr="007B65C8">
              <w:rPr>
                <w:lang w:val="ro-RO"/>
              </w:rPr>
              <w:t>- m</w:t>
            </w:r>
            <w:r w:rsidR="008C6FD0" w:rsidRPr="007B65C8">
              <w:rPr>
                <w:lang w:val="ro-RO"/>
              </w:rPr>
              <w:t>odificarea conceptului anterior privind con</w:t>
            </w:r>
            <w:r w:rsidR="00FF25E4" w:rsidRPr="007B65C8">
              <w:rPr>
                <w:lang w:val="ro-RO"/>
              </w:rPr>
              <w:t>ț</w:t>
            </w:r>
            <w:r w:rsidR="008C6FD0" w:rsidRPr="007B65C8">
              <w:rPr>
                <w:lang w:val="ro-RO"/>
              </w:rPr>
              <w:t>inutul de date al căr</w:t>
            </w:r>
            <w:r w:rsidR="00FF25E4" w:rsidRPr="007B65C8">
              <w:rPr>
                <w:lang w:val="ro-RO"/>
              </w:rPr>
              <w:t>ț</w:t>
            </w:r>
            <w:r w:rsidR="008C6FD0" w:rsidRPr="007B65C8">
              <w:rPr>
                <w:lang w:val="ro-RO"/>
              </w:rPr>
              <w:t>ii electronice de identitate, prin eliminarea din cip a informa</w:t>
            </w:r>
            <w:r w:rsidR="00FF25E4" w:rsidRPr="007B65C8">
              <w:rPr>
                <w:lang w:val="ro-RO"/>
              </w:rPr>
              <w:t>ț</w:t>
            </w:r>
            <w:r w:rsidR="008C6FD0" w:rsidRPr="007B65C8">
              <w:rPr>
                <w:lang w:val="ro-RO"/>
              </w:rPr>
              <w:t>iilor referitoare la calitatea de asigurat în sistemul public al asigurărilor sociale de sănătate, astfel încât în viitorul document electronic de identitate să fie înscrise numai datele de identificare ale titularului.</w:t>
            </w:r>
          </w:p>
          <w:p w:rsidR="008C6FD0" w:rsidRPr="007B65C8" w:rsidRDefault="008C6FD0" w:rsidP="008C6FD0">
            <w:pPr>
              <w:jc w:val="both"/>
              <w:rPr>
                <w:lang w:val="ro-RO"/>
              </w:rPr>
            </w:pPr>
          </w:p>
          <w:p w:rsidR="008C6FD0" w:rsidRPr="007B65C8" w:rsidRDefault="00D73A1F" w:rsidP="008C6FD0">
            <w:pPr>
              <w:jc w:val="both"/>
              <w:rPr>
                <w:lang w:val="ro-RO"/>
              </w:rPr>
            </w:pPr>
            <w:r w:rsidRPr="007B65C8">
              <w:rPr>
                <w:lang w:val="ro-RO"/>
              </w:rPr>
              <w:t>- r</w:t>
            </w:r>
            <w:r w:rsidR="008C6FD0" w:rsidRPr="007B65C8">
              <w:rPr>
                <w:lang w:val="ro-RO"/>
              </w:rPr>
              <w:t>ealizarea unor economii determinate de faptul că „func</w:t>
            </w:r>
            <w:r w:rsidR="00FF25E4" w:rsidRPr="007B65C8">
              <w:rPr>
                <w:lang w:val="ro-RO"/>
              </w:rPr>
              <w:t>ț</w:t>
            </w:r>
            <w:r w:rsidR="008C6FD0" w:rsidRPr="007B65C8">
              <w:rPr>
                <w:lang w:val="ro-RO"/>
              </w:rPr>
              <w:t xml:space="preserve">ionalitatea” de card de sănătate va fi asigurată de certificatul digital emis de MAI, înscris într-un singur cip </w:t>
            </w:r>
            <w:r w:rsidR="00FF25E4" w:rsidRPr="007B65C8">
              <w:rPr>
                <w:lang w:val="ro-RO"/>
              </w:rPr>
              <w:t>ș</w:t>
            </w:r>
            <w:r w:rsidR="008C6FD0" w:rsidRPr="007B65C8">
              <w:rPr>
                <w:lang w:val="ro-RO"/>
              </w:rPr>
              <w:t>i, pe cale de consecin</w:t>
            </w:r>
            <w:r w:rsidR="00FF25E4" w:rsidRPr="007B65C8">
              <w:rPr>
                <w:lang w:val="ro-RO"/>
              </w:rPr>
              <w:t>ț</w:t>
            </w:r>
            <w:r w:rsidR="008C6FD0" w:rsidRPr="007B65C8">
              <w:rPr>
                <w:lang w:val="ro-RO"/>
              </w:rPr>
              <w:t xml:space="preserve">ă, cartea electronică de identitate va </w:t>
            </w:r>
            <w:r w:rsidR="008C6FD0" w:rsidRPr="007B65C8">
              <w:rPr>
                <w:lang w:val="ro-RO" w:eastAsia="ro-RO"/>
              </w:rPr>
              <w:t xml:space="preserve">permite titularului </w:t>
            </w:r>
            <w:r w:rsidR="008C6FD0" w:rsidRPr="007B65C8">
              <w:rPr>
                <w:lang w:val="ro-RO" w:eastAsia="ro-RO"/>
              </w:rPr>
              <w:lastRenderedPageBreak/>
              <w:t>autentificarea în Platforma informatică din asigurările de sănătate.</w:t>
            </w:r>
            <w:r w:rsidR="008C6FD0" w:rsidRPr="007B65C8">
              <w:rPr>
                <w:lang w:val="ro-RO"/>
              </w:rPr>
              <w:t xml:space="preserve"> Economiile realizate ca urmare a eliminării, în timp, a cardului de sănătate sunt condi</w:t>
            </w:r>
            <w:r w:rsidR="00FF25E4" w:rsidRPr="007B65C8">
              <w:rPr>
                <w:lang w:val="ro-RO"/>
              </w:rPr>
              <w:t>ț</w:t>
            </w:r>
            <w:r w:rsidR="008C6FD0" w:rsidRPr="007B65C8">
              <w:rPr>
                <w:lang w:val="ro-RO"/>
              </w:rPr>
              <w:t xml:space="preserve">ionate </w:t>
            </w:r>
            <w:r w:rsidR="00FF25E4" w:rsidRPr="007B65C8">
              <w:rPr>
                <w:lang w:val="ro-RO"/>
              </w:rPr>
              <w:t>ș</w:t>
            </w:r>
            <w:r w:rsidR="008C6FD0" w:rsidRPr="007B65C8">
              <w:rPr>
                <w:lang w:val="ro-RO"/>
              </w:rPr>
              <w:t>i propor</w:t>
            </w:r>
            <w:r w:rsidR="00FF25E4" w:rsidRPr="007B65C8">
              <w:rPr>
                <w:lang w:val="ro-RO"/>
              </w:rPr>
              <w:t>ț</w:t>
            </w:r>
            <w:r w:rsidR="008C6FD0" w:rsidRPr="007B65C8">
              <w:rPr>
                <w:lang w:val="ro-RO"/>
              </w:rPr>
              <w:t>ionale cu numărul de căr</w:t>
            </w:r>
            <w:r w:rsidR="00FF25E4" w:rsidRPr="007B65C8">
              <w:rPr>
                <w:lang w:val="ro-RO"/>
              </w:rPr>
              <w:t>ț</w:t>
            </w:r>
            <w:r w:rsidR="008C6FD0" w:rsidRPr="007B65C8">
              <w:rPr>
                <w:lang w:val="ro-RO"/>
              </w:rPr>
              <w:t>i electronice de identitate solicitate de cetă</w:t>
            </w:r>
            <w:r w:rsidR="00FF25E4" w:rsidRPr="007B65C8">
              <w:rPr>
                <w:lang w:val="ro-RO"/>
              </w:rPr>
              <w:t>ț</w:t>
            </w:r>
            <w:r w:rsidR="008C6FD0" w:rsidRPr="007B65C8">
              <w:rPr>
                <w:lang w:val="ro-RO"/>
              </w:rPr>
              <w:t>eni (acest tip de act de identitate este op</w:t>
            </w:r>
            <w:r w:rsidR="00FF25E4" w:rsidRPr="007B65C8">
              <w:rPr>
                <w:lang w:val="ro-RO"/>
              </w:rPr>
              <w:t>ț</w:t>
            </w:r>
            <w:r w:rsidR="008C6FD0" w:rsidRPr="007B65C8">
              <w:rPr>
                <w:lang w:val="ro-RO"/>
              </w:rPr>
              <w:t>ional).</w:t>
            </w:r>
          </w:p>
          <w:p w:rsidR="008C6FD0" w:rsidRPr="007B65C8" w:rsidRDefault="008C6FD0" w:rsidP="008C6FD0">
            <w:pPr>
              <w:jc w:val="both"/>
              <w:rPr>
                <w:lang w:val="ro-RO"/>
              </w:rPr>
            </w:pPr>
          </w:p>
          <w:p w:rsidR="008C6FD0" w:rsidRPr="007B65C8" w:rsidRDefault="00D73A1F" w:rsidP="008C6FD0">
            <w:pPr>
              <w:jc w:val="both"/>
              <w:rPr>
                <w:lang w:val="ro-RO"/>
              </w:rPr>
            </w:pPr>
            <w:r w:rsidRPr="007B65C8">
              <w:rPr>
                <w:lang w:val="ro-RO"/>
              </w:rPr>
              <w:t>- c</w:t>
            </w:r>
            <w:r w:rsidR="008C6FD0" w:rsidRPr="007B65C8">
              <w:rPr>
                <w:lang w:val="ro-RO"/>
              </w:rPr>
              <w:t>rearea posibilită</w:t>
            </w:r>
            <w:r w:rsidR="00FF25E4" w:rsidRPr="007B65C8">
              <w:rPr>
                <w:lang w:val="ro-RO"/>
              </w:rPr>
              <w:t>ț</w:t>
            </w:r>
            <w:r w:rsidR="008C6FD0" w:rsidRPr="007B65C8">
              <w:rPr>
                <w:lang w:val="ro-RO"/>
              </w:rPr>
              <w:t>ii de a opta pentru eliberarea unei căr</w:t>
            </w:r>
            <w:r w:rsidR="00FF25E4" w:rsidRPr="007B65C8">
              <w:rPr>
                <w:lang w:val="ro-RO"/>
              </w:rPr>
              <w:t>ț</w:t>
            </w:r>
            <w:r w:rsidR="008C6FD0" w:rsidRPr="007B65C8">
              <w:rPr>
                <w:lang w:val="ro-RO"/>
              </w:rPr>
              <w:t>i electronice de identitate sau a unei căr</w:t>
            </w:r>
            <w:r w:rsidR="00FF25E4" w:rsidRPr="007B65C8">
              <w:rPr>
                <w:lang w:val="ro-RO"/>
              </w:rPr>
              <w:t>ț</w:t>
            </w:r>
            <w:r w:rsidR="008C6FD0" w:rsidRPr="007B65C8">
              <w:rPr>
                <w:lang w:val="ro-RO"/>
              </w:rPr>
              <w:t>i de identitate simple. Cartea de identitate simplă nu va con</w:t>
            </w:r>
            <w:r w:rsidR="00FF25E4" w:rsidRPr="007B65C8">
              <w:rPr>
                <w:lang w:val="ro-RO"/>
              </w:rPr>
              <w:t>ț</w:t>
            </w:r>
            <w:r w:rsidR="008C6FD0" w:rsidRPr="007B65C8">
              <w:rPr>
                <w:lang w:val="ro-RO"/>
              </w:rPr>
              <w:t>ine niciun CIP (mediu de stocare) ori date electronice. „Tehnicile speciale” folosite pentru inscrip</w:t>
            </w:r>
            <w:r w:rsidR="00FF25E4" w:rsidRPr="007B65C8">
              <w:rPr>
                <w:lang w:val="ro-RO"/>
              </w:rPr>
              <w:t>ț</w:t>
            </w:r>
            <w:r w:rsidR="008C6FD0" w:rsidRPr="007B65C8">
              <w:rPr>
                <w:lang w:val="ro-RO"/>
              </w:rPr>
              <w:t xml:space="preserve">ionarea acestui document de identitate se referă la </w:t>
            </w:r>
            <w:r w:rsidR="008C6FD0" w:rsidRPr="007B65C8">
              <w:rPr>
                <w:i/>
                <w:lang w:val="ro-RO"/>
              </w:rPr>
              <w:t>modul de inscrip</w:t>
            </w:r>
            <w:r w:rsidR="00FF25E4" w:rsidRPr="007B65C8">
              <w:rPr>
                <w:i/>
                <w:lang w:val="ro-RO"/>
              </w:rPr>
              <w:t>ț</w:t>
            </w:r>
            <w:r w:rsidR="008C6FD0" w:rsidRPr="007B65C8">
              <w:rPr>
                <w:i/>
                <w:lang w:val="ro-RO"/>
              </w:rPr>
              <w:t>ionare a materialului</w:t>
            </w:r>
            <w:r w:rsidR="008C6FD0" w:rsidRPr="007B65C8">
              <w:rPr>
                <w:lang w:val="ro-RO"/>
              </w:rPr>
              <w:t xml:space="preserve"> din care este realizat, cu informa</w:t>
            </w:r>
            <w:r w:rsidR="00FF25E4" w:rsidRPr="007B65C8">
              <w:rPr>
                <w:lang w:val="ro-RO"/>
              </w:rPr>
              <w:t>ț</w:t>
            </w:r>
            <w:r w:rsidR="008C6FD0" w:rsidRPr="007B65C8">
              <w:rPr>
                <w:lang w:val="ro-RO"/>
              </w:rPr>
              <w:t xml:space="preserve">iile care sunt </w:t>
            </w:r>
            <w:r w:rsidR="008C6FD0" w:rsidRPr="007B65C8">
              <w:rPr>
                <w:i/>
                <w:u w:val="single"/>
                <w:lang w:val="ro-RO"/>
              </w:rPr>
              <w:t>vizibile</w:t>
            </w:r>
            <w:r w:rsidR="008C6FD0" w:rsidRPr="007B65C8">
              <w:rPr>
                <w:lang w:val="ro-RO"/>
              </w:rPr>
              <w:t>. Se numesc „speciale” pentru că nu reprezintă o imprimare obi</w:t>
            </w:r>
            <w:r w:rsidR="00FF25E4" w:rsidRPr="007B65C8">
              <w:rPr>
                <w:lang w:val="ro-RO"/>
              </w:rPr>
              <w:t>ș</w:t>
            </w:r>
            <w:r w:rsidR="008C6FD0" w:rsidRPr="007B65C8">
              <w:rPr>
                <w:lang w:val="ro-RO"/>
              </w:rPr>
              <w:t>nuită, ci</w:t>
            </w:r>
            <w:r w:rsidR="008925E6" w:rsidRPr="007B65C8">
              <w:rPr>
                <w:lang w:val="ro-RO"/>
              </w:rPr>
              <w:t>,</w:t>
            </w:r>
            <w:r w:rsidR="008C6FD0" w:rsidRPr="007B65C8">
              <w:rPr>
                <w:lang w:val="ro-RO"/>
              </w:rPr>
              <w:t xml:space="preserve"> prin proprietă</w:t>
            </w:r>
            <w:r w:rsidR="00FF25E4" w:rsidRPr="007B65C8">
              <w:rPr>
                <w:lang w:val="ro-RO"/>
              </w:rPr>
              <w:t>ț</w:t>
            </w:r>
            <w:r w:rsidR="008C6FD0" w:rsidRPr="007B65C8">
              <w:rPr>
                <w:lang w:val="ro-RO"/>
              </w:rPr>
              <w:t>ile lor</w:t>
            </w:r>
            <w:r w:rsidR="008925E6" w:rsidRPr="007B65C8">
              <w:rPr>
                <w:lang w:val="ro-RO"/>
              </w:rPr>
              <w:t>,</w:t>
            </w:r>
            <w:r w:rsidR="008C6FD0" w:rsidRPr="007B65C8">
              <w:rPr>
                <w:lang w:val="ro-RO"/>
              </w:rPr>
              <w:t xml:space="preserve"> sporesc gradul de securitate al documentului [de exemplu, imagine imprimată laser interschimbabilă (CLI) </w:t>
            </w:r>
            <w:r w:rsidR="00FF25E4" w:rsidRPr="007B65C8">
              <w:rPr>
                <w:lang w:val="ro-RO"/>
              </w:rPr>
              <w:t>ș</w:t>
            </w:r>
            <w:r w:rsidR="008C6FD0" w:rsidRPr="007B65C8">
              <w:rPr>
                <w:lang w:val="ro-RO"/>
              </w:rPr>
              <w:t>i cerneală optică variabilă (OVI)].</w:t>
            </w:r>
          </w:p>
          <w:p w:rsidR="008C6FD0" w:rsidRPr="007B65C8" w:rsidRDefault="008C6FD0" w:rsidP="008C6FD0">
            <w:pPr>
              <w:jc w:val="both"/>
              <w:rPr>
                <w:lang w:val="ro-RO"/>
              </w:rPr>
            </w:pPr>
          </w:p>
          <w:p w:rsidR="008C6FD0" w:rsidRPr="007B65C8" w:rsidRDefault="00D73A1F" w:rsidP="008C6FD0">
            <w:pPr>
              <w:jc w:val="both"/>
              <w:rPr>
                <w:lang w:val="ro-RO"/>
              </w:rPr>
            </w:pPr>
            <w:r w:rsidRPr="007B65C8">
              <w:rPr>
                <w:lang w:val="ro-RO"/>
              </w:rPr>
              <w:t>- s</w:t>
            </w:r>
            <w:r w:rsidR="008C6FD0" w:rsidRPr="007B65C8">
              <w:rPr>
                <w:lang w:val="ro-RO"/>
              </w:rPr>
              <w:t>tabilirea unor termene de valabilitate a actelor de identitate, în func</w:t>
            </w:r>
            <w:r w:rsidR="00FF25E4" w:rsidRPr="007B65C8">
              <w:rPr>
                <w:lang w:val="ro-RO"/>
              </w:rPr>
              <w:t>ț</w:t>
            </w:r>
            <w:r w:rsidR="008C6FD0" w:rsidRPr="007B65C8">
              <w:rPr>
                <w:lang w:val="ro-RO"/>
              </w:rPr>
              <w:t>ie de vârsta titularului, în scopul surprinderii modificărilor fizionomiei titularului. Valabilitatea actelor de identitate nu presupune în mod obligatoriu că cetă</w:t>
            </w:r>
            <w:r w:rsidR="00FF25E4" w:rsidRPr="007B65C8">
              <w:rPr>
                <w:lang w:val="ro-RO"/>
              </w:rPr>
              <w:t>ț</w:t>
            </w:r>
            <w:r w:rsidR="008C6FD0" w:rsidRPr="007B65C8">
              <w:rPr>
                <w:lang w:val="ro-RO"/>
              </w:rPr>
              <w:t>enii pot solicita un nou act de identitate doar în momentul expirării valabilită</w:t>
            </w:r>
            <w:r w:rsidR="00FF25E4" w:rsidRPr="007B65C8">
              <w:rPr>
                <w:lang w:val="ro-RO"/>
              </w:rPr>
              <w:t>ț</w:t>
            </w:r>
            <w:r w:rsidR="008C6FD0" w:rsidRPr="007B65C8">
              <w:rPr>
                <w:lang w:val="ro-RO"/>
              </w:rPr>
              <w:t>ii; în via</w:t>
            </w:r>
            <w:r w:rsidR="00FF25E4" w:rsidRPr="007B65C8">
              <w:rPr>
                <w:lang w:val="ro-RO"/>
              </w:rPr>
              <w:t>ț</w:t>
            </w:r>
            <w:r w:rsidR="008C6FD0" w:rsidRPr="007B65C8">
              <w:rPr>
                <w:lang w:val="ro-RO"/>
              </w:rPr>
              <w:t>a oricărei persoane pot interveni o serie de evenimente de stare civilă sau administrative care să determine eliberarea unui nou document de identitate, chiar înainte de împlinirea termenului de valabilitate a actului de</w:t>
            </w:r>
            <w:r w:rsidR="00FF25E4" w:rsidRPr="007B65C8">
              <w:rPr>
                <w:lang w:val="ro-RO"/>
              </w:rPr>
              <w:t>ț</w:t>
            </w:r>
            <w:r w:rsidR="008C6FD0" w:rsidRPr="007B65C8">
              <w:rPr>
                <w:lang w:val="ro-RO"/>
              </w:rPr>
              <w:t>inut.</w:t>
            </w:r>
          </w:p>
          <w:p w:rsidR="006C0B82" w:rsidRPr="007B65C8" w:rsidRDefault="006C0B82" w:rsidP="00544F31">
            <w:pPr>
              <w:jc w:val="both"/>
              <w:rPr>
                <w:lang w:val="ro-RO"/>
              </w:rPr>
            </w:pPr>
          </w:p>
          <w:p w:rsidR="00D863C1" w:rsidRPr="007B65C8" w:rsidRDefault="00D863C1" w:rsidP="00544F31">
            <w:pPr>
              <w:jc w:val="both"/>
              <w:rPr>
                <w:lang w:val="ro-RO"/>
              </w:rPr>
            </w:pPr>
          </w:p>
          <w:p w:rsidR="00D863C1" w:rsidRPr="007B65C8" w:rsidRDefault="008C6FD0" w:rsidP="00544F31">
            <w:pPr>
              <w:jc w:val="both"/>
              <w:rPr>
                <w:lang w:val="ro-RO"/>
              </w:rPr>
            </w:pPr>
            <w:r w:rsidRPr="007B65C8">
              <w:rPr>
                <w:lang w:val="ro-RO"/>
              </w:rPr>
              <w:t>O altă modificare vizează îndeplinirea exigen</w:t>
            </w:r>
            <w:r w:rsidR="00FF25E4" w:rsidRPr="007B65C8">
              <w:rPr>
                <w:lang w:val="ro-RO"/>
              </w:rPr>
              <w:t>ț</w:t>
            </w:r>
            <w:r w:rsidRPr="007B65C8">
              <w:rPr>
                <w:lang w:val="ro-RO"/>
              </w:rPr>
              <w:t>elor privind asanarea legislativă, prin  abrogarea referin</w:t>
            </w:r>
            <w:r w:rsidR="00FF25E4" w:rsidRPr="007B65C8">
              <w:rPr>
                <w:lang w:val="ro-RO"/>
              </w:rPr>
              <w:t>ț</w:t>
            </w:r>
            <w:r w:rsidRPr="007B65C8">
              <w:rPr>
                <w:lang w:val="ro-RO"/>
              </w:rPr>
              <w:t>elor la cartea de alegător, respectiv prin abrogarea Hotărârii Guvernului nr.697/2000 privind cartea de alegător.</w:t>
            </w:r>
          </w:p>
          <w:p w:rsidR="00FC1086" w:rsidRPr="007B65C8" w:rsidRDefault="00FC1086">
            <w:pPr>
              <w:jc w:val="both"/>
              <w:rPr>
                <w:b/>
                <w:lang w:val="ro-RO"/>
              </w:rPr>
            </w:pPr>
          </w:p>
          <w:p w:rsidR="008A49B8" w:rsidRPr="007B65C8" w:rsidRDefault="00D73A1F">
            <w:pPr>
              <w:jc w:val="both"/>
              <w:rPr>
                <w:bCs/>
                <w:lang w:val="ro-RO"/>
              </w:rPr>
            </w:pPr>
            <w:r w:rsidRPr="007B65C8">
              <w:rPr>
                <w:lang w:val="ro-RO"/>
              </w:rPr>
              <w:t xml:space="preserve">Precizăm că </w:t>
            </w:r>
            <w:r w:rsidR="008A49B8" w:rsidRPr="007B65C8">
              <w:rPr>
                <w:lang w:val="ro-RO"/>
              </w:rPr>
              <w:t xml:space="preserve">Hotărârea Guvernului nr.697/2000 privind cartea de alegător a fost </w:t>
            </w:r>
            <w:r w:rsidR="008C18B3" w:rsidRPr="007B65C8">
              <w:rPr>
                <w:lang w:val="ro-RO"/>
              </w:rPr>
              <w:t>adoptată</w:t>
            </w:r>
            <w:r w:rsidR="008A49B8" w:rsidRPr="007B65C8">
              <w:rPr>
                <w:lang w:val="ro-RO"/>
              </w:rPr>
              <w:t xml:space="preserve"> în temeiul prevederilor art.83 alin.(1) din Legea nr.68/1992 pentru alegerea Camerei Deputa</w:t>
            </w:r>
            <w:r w:rsidR="00FF25E4" w:rsidRPr="007B65C8">
              <w:rPr>
                <w:lang w:val="ro-RO"/>
              </w:rPr>
              <w:t>ț</w:t>
            </w:r>
            <w:r w:rsidR="008A49B8" w:rsidRPr="007B65C8">
              <w:rPr>
                <w:lang w:val="ro-RO"/>
              </w:rPr>
              <w:t xml:space="preserve">ilor </w:t>
            </w:r>
            <w:r w:rsidR="00FF25E4" w:rsidRPr="007B65C8">
              <w:rPr>
                <w:lang w:val="ro-RO"/>
              </w:rPr>
              <w:t>ș</w:t>
            </w:r>
            <w:r w:rsidR="008A49B8" w:rsidRPr="007B65C8">
              <w:rPr>
                <w:lang w:val="ro-RO"/>
              </w:rPr>
              <w:t xml:space="preserve">i a Senatului, act normativ abrogat prin Legea nr.373/2004. Ulterior, Legea nr.373/2004 a fost abrogată de prevederile art.76 din Legea nr.35/2008, act normativ ce a fost, de asemenea, abrogat prin art.123 din Legea nr.208/2015 </w:t>
            </w:r>
            <w:r w:rsidR="008A49B8" w:rsidRPr="007B65C8">
              <w:rPr>
                <w:bCs/>
                <w:lang w:val="ro-RO"/>
              </w:rPr>
              <w:t xml:space="preserve">privind alegerea Senatului </w:t>
            </w:r>
            <w:r w:rsidR="00FF25E4" w:rsidRPr="007B65C8">
              <w:rPr>
                <w:bCs/>
                <w:lang w:val="ro-RO"/>
              </w:rPr>
              <w:t>ș</w:t>
            </w:r>
            <w:r w:rsidR="008A49B8" w:rsidRPr="007B65C8">
              <w:rPr>
                <w:bCs/>
                <w:lang w:val="ro-RO"/>
              </w:rPr>
              <w:t>i a Camerei Deputa</w:t>
            </w:r>
            <w:r w:rsidR="00FF25E4" w:rsidRPr="007B65C8">
              <w:rPr>
                <w:bCs/>
                <w:lang w:val="ro-RO"/>
              </w:rPr>
              <w:t>ț</w:t>
            </w:r>
            <w:r w:rsidR="008A49B8" w:rsidRPr="007B65C8">
              <w:rPr>
                <w:bCs/>
                <w:lang w:val="ro-RO"/>
              </w:rPr>
              <w:t xml:space="preserve">ilor, precum </w:t>
            </w:r>
            <w:r w:rsidR="00FF25E4" w:rsidRPr="007B65C8">
              <w:rPr>
                <w:bCs/>
                <w:lang w:val="ro-RO"/>
              </w:rPr>
              <w:t>ș</w:t>
            </w:r>
            <w:r w:rsidR="008A49B8" w:rsidRPr="007B65C8">
              <w:rPr>
                <w:bCs/>
                <w:lang w:val="ro-RO"/>
              </w:rPr>
              <w:t xml:space="preserve">i pentru organizarea </w:t>
            </w:r>
            <w:r w:rsidR="00FF25E4" w:rsidRPr="007B65C8">
              <w:rPr>
                <w:bCs/>
                <w:lang w:val="ro-RO"/>
              </w:rPr>
              <w:t>ș</w:t>
            </w:r>
            <w:r w:rsidR="008A49B8" w:rsidRPr="007B65C8">
              <w:rPr>
                <w:bCs/>
                <w:lang w:val="ro-RO"/>
              </w:rPr>
              <w:t>i func</w:t>
            </w:r>
            <w:r w:rsidR="00FF25E4" w:rsidRPr="007B65C8">
              <w:rPr>
                <w:bCs/>
                <w:lang w:val="ro-RO"/>
              </w:rPr>
              <w:t>ț</w:t>
            </w:r>
            <w:r w:rsidR="008A49B8" w:rsidRPr="007B65C8">
              <w:rPr>
                <w:bCs/>
                <w:lang w:val="ro-RO"/>
              </w:rPr>
              <w:t>ionarea Autorită</w:t>
            </w:r>
            <w:r w:rsidR="00FF25E4" w:rsidRPr="007B65C8">
              <w:rPr>
                <w:bCs/>
                <w:lang w:val="ro-RO"/>
              </w:rPr>
              <w:t>ț</w:t>
            </w:r>
            <w:r w:rsidR="008A49B8" w:rsidRPr="007B65C8">
              <w:rPr>
                <w:bCs/>
                <w:lang w:val="ro-RO"/>
              </w:rPr>
              <w:t>ii Electorale Permanente. Legea nr. 208/2015 nu con</w:t>
            </w:r>
            <w:r w:rsidR="00FF25E4" w:rsidRPr="007B65C8">
              <w:rPr>
                <w:bCs/>
                <w:lang w:val="ro-RO"/>
              </w:rPr>
              <w:t>ț</w:t>
            </w:r>
            <w:r w:rsidR="008A49B8" w:rsidRPr="007B65C8">
              <w:rPr>
                <w:bCs/>
                <w:lang w:val="ro-RO"/>
              </w:rPr>
              <w:t>ine prevederi referitoare la cartea de alegător.</w:t>
            </w:r>
          </w:p>
          <w:p w:rsidR="008A49B8" w:rsidRPr="007B65C8" w:rsidRDefault="008A49B8">
            <w:pPr>
              <w:jc w:val="both"/>
              <w:rPr>
                <w:lang w:val="ro-RO"/>
              </w:rPr>
            </w:pPr>
          </w:p>
          <w:p w:rsidR="00FC1086" w:rsidRPr="007B65C8" w:rsidRDefault="008A49B8">
            <w:pPr>
              <w:jc w:val="both"/>
              <w:rPr>
                <w:lang w:val="ro-RO"/>
              </w:rPr>
            </w:pPr>
            <w:r w:rsidRPr="007B65C8">
              <w:rPr>
                <w:lang w:val="ro-RO"/>
              </w:rPr>
              <w:t xml:space="preserve">La alegerile locale/parlamentare se utilizează Sistemul informatic de monitorizare a </w:t>
            </w:r>
            <w:r w:rsidR="00CD2D41" w:rsidRPr="007B65C8">
              <w:rPr>
                <w:lang w:val="ro-RO"/>
              </w:rPr>
              <w:t>prezen</w:t>
            </w:r>
            <w:r w:rsidR="00FF25E4" w:rsidRPr="007B65C8">
              <w:rPr>
                <w:lang w:val="ro-RO"/>
              </w:rPr>
              <w:t>ț</w:t>
            </w:r>
            <w:r w:rsidR="00CD2D41" w:rsidRPr="007B65C8">
              <w:rPr>
                <w:lang w:val="ro-RO"/>
              </w:rPr>
              <w:t>ei la vot, a căru</w:t>
            </w:r>
            <w:r w:rsidRPr="007B65C8">
              <w:rPr>
                <w:lang w:val="ro-RO"/>
              </w:rPr>
              <w:t>i func</w:t>
            </w:r>
            <w:r w:rsidR="00FF25E4" w:rsidRPr="007B65C8">
              <w:rPr>
                <w:lang w:val="ro-RO"/>
              </w:rPr>
              <w:t>ț</w:t>
            </w:r>
            <w:r w:rsidRPr="007B65C8">
              <w:rPr>
                <w:lang w:val="ro-RO"/>
              </w:rPr>
              <w:t>ionare este reglementată prin Hotărârea Autorită</w:t>
            </w:r>
            <w:r w:rsidR="00FF25E4" w:rsidRPr="007B65C8">
              <w:rPr>
                <w:lang w:val="ro-RO"/>
              </w:rPr>
              <w:t>ț</w:t>
            </w:r>
            <w:r w:rsidRPr="007B65C8">
              <w:rPr>
                <w:lang w:val="ro-RO"/>
              </w:rPr>
              <w:t>ii Electorale Permanente nr. 9/2015, una dintre principalele func</w:t>
            </w:r>
            <w:r w:rsidR="00FF25E4" w:rsidRPr="007B65C8">
              <w:rPr>
                <w:lang w:val="ro-RO"/>
              </w:rPr>
              <w:t>ț</w:t>
            </w:r>
            <w:r w:rsidRPr="007B65C8">
              <w:rPr>
                <w:lang w:val="ro-RO"/>
              </w:rPr>
              <w:t>ionalită</w:t>
            </w:r>
            <w:r w:rsidR="00FF25E4" w:rsidRPr="007B65C8">
              <w:rPr>
                <w:lang w:val="ro-RO"/>
              </w:rPr>
              <w:t>ț</w:t>
            </w:r>
            <w:r w:rsidRPr="007B65C8">
              <w:rPr>
                <w:lang w:val="ro-RO"/>
              </w:rPr>
              <w:t>i ale acestui sistem fiin</w:t>
            </w:r>
            <w:r w:rsidR="007311F4" w:rsidRPr="007B65C8">
              <w:rPr>
                <w:lang w:val="ro-RO"/>
              </w:rPr>
              <w:t>d cea de prevenire a votului il</w:t>
            </w:r>
            <w:r w:rsidRPr="007B65C8">
              <w:rPr>
                <w:lang w:val="ro-RO"/>
              </w:rPr>
              <w:t>egal. În acest context, reglementările privind cartea de alegător nu se mai justifică.</w:t>
            </w:r>
          </w:p>
          <w:p w:rsidR="002F327E" w:rsidRPr="007B65C8" w:rsidRDefault="002F327E">
            <w:pPr>
              <w:jc w:val="both"/>
              <w:rPr>
                <w:lang w:val="ro-RO"/>
              </w:rPr>
            </w:pPr>
          </w:p>
          <w:p w:rsidR="00FC1086" w:rsidRPr="007B65C8" w:rsidRDefault="00FC1086">
            <w:pPr>
              <w:jc w:val="both"/>
              <w:rPr>
                <w:lang w:val="ro-RO"/>
              </w:rPr>
            </w:pPr>
            <w:r w:rsidRPr="007B65C8">
              <w:rPr>
                <w:lang w:val="ro-RO"/>
              </w:rPr>
              <w:t>În aceste condi</w:t>
            </w:r>
            <w:r w:rsidR="00FF25E4" w:rsidRPr="007B65C8">
              <w:rPr>
                <w:lang w:val="ro-RO"/>
              </w:rPr>
              <w:t>ț</w:t>
            </w:r>
            <w:r w:rsidRPr="007B65C8">
              <w:rPr>
                <w:lang w:val="ro-RO"/>
              </w:rPr>
              <w:t xml:space="preserve">ii se impune modificarea </w:t>
            </w:r>
            <w:r w:rsidR="00FF25E4" w:rsidRPr="007B65C8">
              <w:rPr>
                <w:lang w:val="ro-RO"/>
              </w:rPr>
              <w:t>ș</w:t>
            </w:r>
            <w:r w:rsidRPr="007B65C8">
              <w:rPr>
                <w:lang w:val="ro-RO"/>
              </w:rPr>
              <w:t>i completarea următoarelor acte normative:</w:t>
            </w:r>
          </w:p>
          <w:p w:rsidR="00FC1086" w:rsidRPr="007B65C8" w:rsidRDefault="00FC1086">
            <w:pPr>
              <w:numPr>
                <w:ilvl w:val="0"/>
                <w:numId w:val="23"/>
              </w:numPr>
              <w:jc w:val="both"/>
              <w:rPr>
                <w:lang w:val="ro-RO"/>
              </w:rPr>
            </w:pPr>
            <w:r w:rsidRPr="007B65C8">
              <w:rPr>
                <w:lang w:val="ro-RO"/>
              </w:rPr>
              <w:t>Ordonan</w:t>
            </w:r>
            <w:r w:rsidR="00FF25E4" w:rsidRPr="007B65C8">
              <w:rPr>
                <w:lang w:val="ro-RO"/>
              </w:rPr>
              <w:t>ț</w:t>
            </w:r>
            <w:r w:rsidRPr="007B65C8">
              <w:rPr>
                <w:lang w:val="ro-RO"/>
              </w:rPr>
              <w:t>a de urgen</w:t>
            </w:r>
            <w:r w:rsidR="00FF25E4" w:rsidRPr="007B65C8">
              <w:rPr>
                <w:lang w:val="ro-RO"/>
              </w:rPr>
              <w:t>ț</w:t>
            </w:r>
            <w:r w:rsidRPr="007B65C8">
              <w:rPr>
                <w:lang w:val="ro-RO"/>
              </w:rPr>
              <w:t>ă a Guvernului nr.97/2005 privind eviden</w:t>
            </w:r>
            <w:r w:rsidR="00FF25E4" w:rsidRPr="007B65C8">
              <w:rPr>
                <w:lang w:val="ro-RO"/>
              </w:rPr>
              <w:t>ț</w:t>
            </w:r>
            <w:r w:rsidRPr="007B65C8">
              <w:rPr>
                <w:lang w:val="ro-RO"/>
              </w:rPr>
              <w:t>a, domiciliul, re</w:t>
            </w:r>
            <w:r w:rsidR="00FF25E4" w:rsidRPr="007B65C8">
              <w:rPr>
                <w:lang w:val="ro-RO"/>
              </w:rPr>
              <w:t>ș</w:t>
            </w:r>
            <w:r w:rsidRPr="007B65C8">
              <w:rPr>
                <w:lang w:val="ro-RO"/>
              </w:rPr>
              <w:t>edin</w:t>
            </w:r>
            <w:r w:rsidR="00FF25E4" w:rsidRPr="007B65C8">
              <w:rPr>
                <w:lang w:val="ro-RO"/>
              </w:rPr>
              <w:t>ț</w:t>
            </w:r>
            <w:r w:rsidRPr="007B65C8">
              <w:rPr>
                <w:lang w:val="ro-RO"/>
              </w:rPr>
              <w:t xml:space="preserve">a </w:t>
            </w:r>
            <w:r w:rsidR="00FF25E4" w:rsidRPr="007B65C8">
              <w:rPr>
                <w:lang w:val="ro-RO"/>
              </w:rPr>
              <w:t>ș</w:t>
            </w:r>
            <w:r w:rsidRPr="007B65C8">
              <w:rPr>
                <w:lang w:val="ro-RO"/>
              </w:rPr>
              <w:t>i actele de identitate ale cetă</w:t>
            </w:r>
            <w:r w:rsidR="00FF25E4" w:rsidRPr="007B65C8">
              <w:rPr>
                <w:lang w:val="ro-RO"/>
              </w:rPr>
              <w:t>ț</w:t>
            </w:r>
            <w:r w:rsidRPr="007B65C8">
              <w:rPr>
                <w:lang w:val="ro-RO"/>
              </w:rPr>
              <w:t xml:space="preserve">enilor români, republicată, cu modificările </w:t>
            </w:r>
            <w:r w:rsidR="00FF25E4" w:rsidRPr="007B65C8">
              <w:rPr>
                <w:lang w:val="ro-RO"/>
              </w:rPr>
              <w:t>ș</w:t>
            </w:r>
            <w:r w:rsidRPr="007B65C8">
              <w:rPr>
                <w:lang w:val="ro-RO"/>
              </w:rPr>
              <w:t xml:space="preserve">i completările ulterioare; </w:t>
            </w:r>
          </w:p>
          <w:p w:rsidR="00FC1086" w:rsidRPr="007B65C8" w:rsidRDefault="00FC1086">
            <w:pPr>
              <w:numPr>
                <w:ilvl w:val="0"/>
                <w:numId w:val="23"/>
              </w:numPr>
              <w:jc w:val="both"/>
              <w:rPr>
                <w:lang w:val="ro-RO"/>
              </w:rPr>
            </w:pPr>
            <w:r w:rsidRPr="007B65C8">
              <w:rPr>
                <w:lang w:val="ro-RO"/>
              </w:rPr>
              <w:t>Ordonan</w:t>
            </w:r>
            <w:r w:rsidR="00FF25E4" w:rsidRPr="007B65C8">
              <w:rPr>
                <w:lang w:val="ro-RO"/>
              </w:rPr>
              <w:t>ț</w:t>
            </w:r>
            <w:r w:rsidRPr="007B65C8">
              <w:rPr>
                <w:lang w:val="ro-RO"/>
              </w:rPr>
              <w:t>a Guvernului nr.69/2002 privind unele măsuri pentru opera</w:t>
            </w:r>
            <w:r w:rsidR="00FF25E4" w:rsidRPr="007B65C8">
              <w:rPr>
                <w:lang w:val="ro-RO"/>
              </w:rPr>
              <w:t>ț</w:t>
            </w:r>
            <w:r w:rsidRPr="007B65C8">
              <w:rPr>
                <w:lang w:val="ro-RO"/>
              </w:rPr>
              <w:t xml:space="preserve">ionalizarea sistemului informatic de emitere </w:t>
            </w:r>
            <w:r w:rsidR="00FF25E4" w:rsidRPr="007B65C8">
              <w:rPr>
                <w:lang w:val="ro-RO"/>
              </w:rPr>
              <w:t>ș</w:t>
            </w:r>
            <w:r w:rsidRPr="007B65C8">
              <w:rPr>
                <w:lang w:val="ro-RO"/>
              </w:rPr>
              <w:t>i punere în circula</w:t>
            </w:r>
            <w:r w:rsidR="00FF25E4" w:rsidRPr="007B65C8">
              <w:rPr>
                <w:lang w:val="ro-RO"/>
              </w:rPr>
              <w:t>ț</w:t>
            </w:r>
            <w:r w:rsidRPr="007B65C8">
              <w:rPr>
                <w:lang w:val="ro-RO"/>
              </w:rPr>
              <w:t xml:space="preserve">ie a </w:t>
            </w:r>
            <w:r w:rsidRPr="007B65C8">
              <w:rPr>
                <w:lang w:val="ro-RO"/>
              </w:rPr>
              <w:lastRenderedPageBreak/>
              <w:t xml:space="preserve">documentelor electronice de identitate </w:t>
            </w:r>
            <w:r w:rsidR="00FF25E4" w:rsidRPr="007B65C8">
              <w:rPr>
                <w:lang w:val="ro-RO"/>
              </w:rPr>
              <w:t>ș</w:t>
            </w:r>
            <w:r w:rsidRPr="007B65C8">
              <w:rPr>
                <w:lang w:val="ro-RO"/>
              </w:rPr>
              <w:t>i reziden</w:t>
            </w:r>
            <w:r w:rsidR="00FF25E4" w:rsidRPr="007B65C8">
              <w:rPr>
                <w:lang w:val="ro-RO"/>
              </w:rPr>
              <w:t>ț</w:t>
            </w:r>
            <w:r w:rsidRPr="007B65C8">
              <w:rPr>
                <w:lang w:val="ro-RO"/>
              </w:rPr>
              <w:t xml:space="preserve">ă, republicată, cu modificările </w:t>
            </w:r>
            <w:r w:rsidR="00FF25E4" w:rsidRPr="007B65C8">
              <w:rPr>
                <w:lang w:val="ro-RO"/>
              </w:rPr>
              <w:t>ș</w:t>
            </w:r>
            <w:r w:rsidRPr="007B65C8">
              <w:rPr>
                <w:lang w:val="ro-RO"/>
              </w:rPr>
              <w:t>i completările ulterioare;</w:t>
            </w:r>
          </w:p>
          <w:p w:rsidR="00CD2D41" w:rsidRPr="007B65C8" w:rsidRDefault="00CD2D41">
            <w:pPr>
              <w:numPr>
                <w:ilvl w:val="0"/>
                <w:numId w:val="23"/>
              </w:numPr>
              <w:jc w:val="both"/>
              <w:rPr>
                <w:lang w:val="ro-RO"/>
              </w:rPr>
            </w:pPr>
            <w:r w:rsidRPr="007B65C8">
              <w:rPr>
                <w:lang w:val="ro-RO"/>
              </w:rPr>
              <w:t>Ordonan</w:t>
            </w:r>
            <w:r w:rsidR="00FF25E4" w:rsidRPr="007B65C8">
              <w:rPr>
                <w:lang w:val="ro-RO"/>
              </w:rPr>
              <w:t>ț</w:t>
            </w:r>
            <w:r w:rsidRPr="007B65C8">
              <w:rPr>
                <w:lang w:val="ro-RO"/>
              </w:rPr>
              <w:t>a de urgen</w:t>
            </w:r>
            <w:r w:rsidR="00FF25E4" w:rsidRPr="007B65C8">
              <w:rPr>
                <w:lang w:val="ro-RO"/>
              </w:rPr>
              <w:t>ț</w:t>
            </w:r>
            <w:r w:rsidRPr="007B65C8">
              <w:rPr>
                <w:lang w:val="ro-RO"/>
              </w:rPr>
              <w:t>ă a Guvernului nr.199/2000 privind înfiin</w:t>
            </w:r>
            <w:r w:rsidR="00FF25E4" w:rsidRPr="007B65C8">
              <w:rPr>
                <w:lang w:val="ro-RO"/>
              </w:rPr>
              <w:t>ț</w:t>
            </w:r>
            <w:r w:rsidRPr="007B65C8">
              <w:rPr>
                <w:lang w:val="ro-RO"/>
              </w:rPr>
              <w:t>area Companiei Na</w:t>
            </w:r>
            <w:r w:rsidR="00FF25E4" w:rsidRPr="007B65C8">
              <w:rPr>
                <w:lang w:val="ro-RO"/>
              </w:rPr>
              <w:t>ț</w:t>
            </w:r>
            <w:r w:rsidRPr="007B65C8">
              <w:rPr>
                <w:lang w:val="ro-RO"/>
              </w:rPr>
              <w:t xml:space="preserve">ionale </w:t>
            </w:r>
            <w:r w:rsidR="00F706B4" w:rsidRPr="007B65C8">
              <w:rPr>
                <w:lang w:val="ro-RO"/>
              </w:rPr>
              <w:t>„</w:t>
            </w:r>
            <w:r w:rsidRPr="007B65C8">
              <w:rPr>
                <w:lang w:val="ro-RO"/>
              </w:rPr>
              <w:t>Imprimeria Na</w:t>
            </w:r>
            <w:r w:rsidR="00FF25E4" w:rsidRPr="007B65C8">
              <w:rPr>
                <w:lang w:val="ro-RO"/>
              </w:rPr>
              <w:t>ț</w:t>
            </w:r>
            <w:r w:rsidRPr="007B65C8">
              <w:rPr>
                <w:lang w:val="ro-RO"/>
              </w:rPr>
              <w:t>ională</w:t>
            </w:r>
            <w:r w:rsidR="00F706B4" w:rsidRPr="007B65C8">
              <w:rPr>
                <w:lang w:val="ro-RO"/>
              </w:rPr>
              <w:t>”</w:t>
            </w:r>
            <w:r w:rsidRPr="007B65C8">
              <w:rPr>
                <w:lang w:val="ro-RO"/>
              </w:rPr>
              <w:t xml:space="preserve"> - S.A., cu modifică</w:t>
            </w:r>
            <w:r w:rsidR="00A850A6" w:rsidRPr="007B65C8">
              <w:rPr>
                <w:lang w:val="ro-RO"/>
              </w:rPr>
              <w:t xml:space="preserve">rile </w:t>
            </w:r>
            <w:r w:rsidR="00FF25E4" w:rsidRPr="007B65C8">
              <w:rPr>
                <w:lang w:val="ro-RO"/>
              </w:rPr>
              <w:t>ș</w:t>
            </w:r>
            <w:r w:rsidR="00A850A6" w:rsidRPr="007B65C8">
              <w:rPr>
                <w:lang w:val="ro-RO"/>
              </w:rPr>
              <w:t>i completările ulterioare;</w:t>
            </w:r>
          </w:p>
          <w:p w:rsidR="00A850A6" w:rsidRPr="007B65C8" w:rsidRDefault="00A850A6">
            <w:pPr>
              <w:numPr>
                <w:ilvl w:val="0"/>
                <w:numId w:val="23"/>
              </w:numPr>
              <w:jc w:val="both"/>
              <w:rPr>
                <w:lang w:val="ro-RO"/>
              </w:rPr>
            </w:pPr>
            <w:r w:rsidRPr="007B65C8">
              <w:rPr>
                <w:lang w:val="ro-RO"/>
              </w:rPr>
              <w:t>Legea nr.95/2006 privind reforma în domeniul sănătă</w:t>
            </w:r>
            <w:r w:rsidR="00FF25E4" w:rsidRPr="007B65C8">
              <w:rPr>
                <w:lang w:val="ro-RO"/>
              </w:rPr>
              <w:t>ț</w:t>
            </w:r>
            <w:r w:rsidRPr="007B65C8">
              <w:rPr>
                <w:lang w:val="ro-RO"/>
              </w:rPr>
              <w:t xml:space="preserve">ii, republicată, cu modificările </w:t>
            </w:r>
            <w:r w:rsidR="00FF25E4" w:rsidRPr="007B65C8">
              <w:rPr>
                <w:lang w:val="ro-RO"/>
              </w:rPr>
              <w:t>ș</w:t>
            </w:r>
            <w:r w:rsidRPr="007B65C8">
              <w:rPr>
                <w:lang w:val="ro-RO"/>
              </w:rPr>
              <w:t>i completările ulterioare;</w:t>
            </w:r>
          </w:p>
          <w:p w:rsidR="00A850A6" w:rsidRPr="007B65C8" w:rsidRDefault="00A850A6">
            <w:pPr>
              <w:numPr>
                <w:ilvl w:val="0"/>
                <w:numId w:val="23"/>
              </w:numPr>
              <w:jc w:val="both"/>
              <w:rPr>
                <w:lang w:val="ro-RO"/>
              </w:rPr>
            </w:pPr>
            <w:r w:rsidRPr="007B65C8">
              <w:rPr>
                <w:lang w:val="ro-RO"/>
              </w:rPr>
              <w:t>Legea nr. 248/2005 privind regimul liberei circula</w:t>
            </w:r>
            <w:r w:rsidR="00FF25E4" w:rsidRPr="007B65C8">
              <w:rPr>
                <w:lang w:val="ro-RO"/>
              </w:rPr>
              <w:t>ț</w:t>
            </w:r>
            <w:r w:rsidRPr="007B65C8">
              <w:rPr>
                <w:lang w:val="ro-RO"/>
              </w:rPr>
              <w:t>ii a cetă</w:t>
            </w:r>
            <w:r w:rsidR="00FF25E4" w:rsidRPr="007B65C8">
              <w:rPr>
                <w:lang w:val="ro-RO"/>
              </w:rPr>
              <w:t>ț</w:t>
            </w:r>
            <w:r w:rsidRPr="007B65C8">
              <w:rPr>
                <w:lang w:val="ro-RO"/>
              </w:rPr>
              <w:t>enilor români în străinătate</w:t>
            </w:r>
            <w:r w:rsidR="008523FC" w:rsidRPr="007B65C8">
              <w:rPr>
                <w:lang w:val="ro-RO"/>
              </w:rPr>
              <w:t>;</w:t>
            </w:r>
          </w:p>
          <w:p w:rsidR="000E0AAF" w:rsidRPr="007B65C8" w:rsidRDefault="00CD2D41">
            <w:pPr>
              <w:jc w:val="both"/>
              <w:rPr>
                <w:lang w:val="ro-RO"/>
              </w:rPr>
            </w:pPr>
            <w:r w:rsidRPr="007B65C8">
              <w:rPr>
                <w:lang w:val="ro-RO"/>
              </w:rPr>
              <w:t>De asemenea, este necesară abrogarea Hotărârii Guvernului nr.697/2000 privind cartea de alegător.</w:t>
            </w:r>
          </w:p>
        </w:tc>
      </w:tr>
      <w:tr w:rsidR="007B65C8" w:rsidRPr="007B65C8" w:rsidTr="0047195F">
        <w:trPr>
          <w:trHeight w:val="638"/>
          <w:jc w:val="center"/>
        </w:trPr>
        <w:tc>
          <w:tcPr>
            <w:tcW w:w="836" w:type="pct"/>
          </w:tcPr>
          <w:p w:rsidR="00653027" w:rsidRPr="007B65C8" w:rsidRDefault="00653027" w:rsidP="00544F31">
            <w:pPr>
              <w:rPr>
                <w:lang w:val="ro-RO"/>
              </w:rPr>
            </w:pPr>
            <w:r w:rsidRPr="007B65C8">
              <w:rPr>
                <w:b/>
                <w:lang w:val="ro-RO"/>
              </w:rPr>
              <w:lastRenderedPageBreak/>
              <w:t>2. Schimbări preconizate</w:t>
            </w:r>
          </w:p>
        </w:tc>
        <w:tc>
          <w:tcPr>
            <w:tcW w:w="4164" w:type="pct"/>
            <w:gridSpan w:val="9"/>
          </w:tcPr>
          <w:p w:rsidR="001B01D7" w:rsidRPr="007B65C8" w:rsidRDefault="001B01D7" w:rsidP="00544F31">
            <w:pPr>
              <w:jc w:val="both"/>
              <w:rPr>
                <w:lang w:val="ro-RO"/>
              </w:rPr>
            </w:pPr>
            <w:r w:rsidRPr="007B65C8">
              <w:rPr>
                <w:lang w:val="ro-RO"/>
              </w:rPr>
              <w:t xml:space="preserve">Proiectul de </w:t>
            </w:r>
            <w:r w:rsidR="0083310D" w:rsidRPr="007B65C8">
              <w:rPr>
                <w:lang w:val="ro-RO"/>
              </w:rPr>
              <w:t>act normativ</w:t>
            </w:r>
            <w:r w:rsidRPr="007B65C8">
              <w:rPr>
                <w:lang w:val="ro-RO"/>
              </w:rPr>
              <w:t xml:space="preserve"> propus</w:t>
            </w:r>
            <w:r w:rsidR="00FC1086" w:rsidRPr="007B65C8">
              <w:rPr>
                <w:lang w:val="ro-RO"/>
              </w:rPr>
              <w:t xml:space="preserve"> </w:t>
            </w:r>
            <w:r w:rsidRPr="007B65C8">
              <w:rPr>
                <w:lang w:val="ro-RO"/>
              </w:rPr>
              <w:t>urmăre</w:t>
            </w:r>
            <w:r w:rsidR="00FF25E4" w:rsidRPr="007B65C8">
              <w:rPr>
                <w:lang w:val="ro-RO"/>
              </w:rPr>
              <w:t>ș</w:t>
            </w:r>
            <w:r w:rsidRPr="007B65C8">
              <w:rPr>
                <w:lang w:val="ro-RO"/>
              </w:rPr>
              <w:t xml:space="preserve">te simplificarea </w:t>
            </w:r>
            <w:r w:rsidR="00FF25E4" w:rsidRPr="007B65C8">
              <w:rPr>
                <w:lang w:val="ro-RO"/>
              </w:rPr>
              <w:t>ș</w:t>
            </w:r>
            <w:r w:rsidR="00C262FC" w:rsidRPr="007B65C8">
              <w:rPr>
                <w:lang w:val="ro-RO"/>
              </w:rPr>
              <w:t xml:space="preserve">i debirocratizarea </w:t>
            </w:r>
            <w:r w:rsidRPr="007B65C8">
              <w:rPr>
                <w:lang w:val="ro-RO"/>
              </w:rPr>
              <w:t xml:space="preserve">procedurilor, asigurând în acest fel un cadru adecvat, </w:t>
            </w:r>
            <w:r w:rsidR="00977442" w:rsidRPr="007B65C8">
              <w:rPr>
                <w:lang w:val="ro-RO"/>
              </w:rPr>
              <w:t>la dispozi</w:t>
            </w:r>
            <w:r w:rsidR="00FF25E4" w:rsidRPr="007B65C8">
              <w:rPr>
                <w:lang w:val="ro-RO"/>
              </w:rPr>
              <w:t>ț</w:t>
            </w:r>
            <w:r w:rsidR="00977442" w:rsidRPr="007B65C8">
              <w:rPr>
                <w:lang w:val="ro-RO"/>
              </w:rPr>
              <w:t xml:space="preserve">ia </w:t>
            </w:r>
            <w:r w:rsidRPr="007B65C8">
              <w:rPr>
                <w:lang w:val="ro-RO"/>
              </w:rPr>
              <w:t>cetă</w:t>
            </w:r>
            <w:r w:rsidR="00FF25E4" w:rsidRPr="007B65C8">
              <w:rPr>
                <w:lang w:val="ro-RO"/>
              </w:rPr>
              <w:t>ț</w:t>
            </w:r>
            <w:r w:rsidRPr="007B65C8">
              <w:rPr>
                <w:lang w:val="ro-RO"/>
              </w:rPr>
              <w:t>eanului</w:t>
            </w:r>
            <w:r w:rsidR="00977442" w:rsidRPr="007B65C8">
              <w:rPr>
                <w:lang w:val="ro-RO"/>
              </w:rPr>
              <w:t xml:space="preserve">, menit să-i faciliteze accesul </w:t>
            </w:r>
            <w:r w:rsidRPr="007B65C8">
              <w:rPr>
                <w:lang w:val="ro-RO"/>
              </w:rPr>
              <w:t>la serviciile circumscrise conceputului de „administra</w:t>
            </w:r>
            <w:r w:rsidR="00FF25E4" w:rsidRPr="007B65C8">
              <w:rPr>
                <w:lang w:val="ro-RO"/>
              </w:rPr>
              <w:t>ț</w:t>
            </w:r>
            <w:r w:rsidRPr="007B65C8">
              <w:rPr>
                <w:lang w:val="ro-RO"/>
              </w:rPr>
              <w:t xml:space="preserve">ie electronică” </w:t>
            </w:r>
            <w:r w:rsidR="00FF25E4" w:rsidRPr="007B65C8">
              <w:rPr>
                <w:lang w:val="ro-RO"/>
              </w:rPr>
              <w:t>ș</w:t>
            </w:r>
            <w:r w:rsidRPr="007B65C8">
              <w:rPr>
                <w:lang w:val="ro-RO"/>
              </w:rPr>
              <w:t xml:space="preserve">i </w:t>
            </w:r>
            <w:r w:rsidR="00977442" w:rsidRPr="007B65C8">
              <w:rPr>
                <w:lang w:val="ro-RO"/>
              </w:rPr>
              <w:t xml:space="preserve">să-i ofere </w:t>
            </w:r>
            <w:r w:rsidRPr="007B65C8">
              <w:rPr>
                <w:lang w:val="ro-RO"/>
              </w:rPr>
              <w:t xml:space="preserve">posibilitatea de a </w:t>
            </w:r>
            <w:r w:rsidR="00977442" w:rsidRPr="007B65C8">
              <w:rPr>
                <w:lang w:val="ro-RO"/>
              </w:rPr>
              <w:t>utiliza un instrument modern în interes personal sau în rela</w:t>
            </w:r>
            <w:r w:rsidR="00FF25E4" w:rsidRPr="007B65C8">
              <w:rPr>
                <w:lang w:val="ro-RO"/>
              </w:rPr>
              <w:t>ț</w:t>
            </w:r>
            <w:r w:rsidR="00977442" w:rsidRPr="007B65C8">
              <w:rPr>
                <w:lang w:val="ro-RO"/>
              </w:rPr>
              <w:t>ia cu diver</w:t>
            </w:r>
            <w:r w:rsidR="00FF25E4" w:rsidRPr="007B65C8">
              <w:rPr>
                <w:lang w:val="ro-RO"/>
              </w:rPr>
              <w:t>ș</w:t>
            </w:r>
            <w:r w:rsidR="00977442" w:rsidRPr="007B65C8">
              <w:rPr>
                <w:lang w:val="ro-RO"/>
              </w:rPr>
              <w:t>i ter</w:t>
            </w:r>
            <w:r w:rsidR="00FF25E4" w:rsidRPr="007B65C8">
              <w:rPr>
                <w:lang w:val="ro-RO"/>
              </w:rPr>
              <w:t>ț</w:t>
            </w:r>
            <w:r w:rsidR="00977442" w:rsidRPr="007B65C8">
              <w:rPr>
                <w:lang w:val="ro-RO"/>
              </w:rPr>
              <w:t xml:space="preserve">i care generează servicii electronice. </w:t>
            </w:r>
          </w:p>
          <w:p w:rsidR="00BC7774" w:rsidRPr="007B65C8" w:rsidRDefault="00BC7774" w:rsidP="00544F31">
            <w:pPr>
              <w:jc w:val="both"/>
              <w:rPr>
                <w:lang w:val="ro-RO"/>
              </w:rPr>
            </w:pPr>
          </w:p>
          <w:p w:rsidR="00FF35C5" w:rsidRPr="007B65C8" w:rsidRDefault="00977442" w:rsidP="00FF35C5">
            <w:pPr>
              <w:jc w:val="both"/>
              <w:rPr>
                <w:lang w:val="ro-RO"/>
              </w:rPr>
            </w:pPr>
            <w:r w:rsidRPr="007B65C8">
              <w:rPr>
                <w:lang w:val="ro-RO"/>
              </w:rPr>
              <w:t>În concret, reglementările propuse vizează următoarele</w:t>
            </w:r>
            <w:r w:rsidR="00FC1086" w:rsidRPr="007B65C8">
              <w:rPr>
                <w:lang w:val="ro-RO"/>
              </w:rPr>
              <w:t>:</w:t>
            </w:r>
          </w:p>
          <w:p w:rsidR="00FF35C5" w:rsidRPr="007B65C8" w:rsidRDefault="00FF35C5" w:rsidP="00FF35C5">
            <w:pPr>
              <w:jc w:val="both"/>
              <w:rPr>
                <w:lang w:val="ro-RO"/>
              </w:rPr>
            </w:pPr>
            <w:r w:rsidRPr="007B65C8">
              <w:rPr>
                <w:lang w:val="ro-RO"/>
              </w:rPr>
              <w:t>a) simplificarea terminologiei în ceea ce prive</w:t>
            </w:r>
            <w:r w:rsidR="00FF25E4" w:rsidRPr="007B65C8">
              <w:rPr>
                <w:lang w:val="ro-RO"/>
              </w:rPr>
              <w:t>ș</w:t>
            </w:r>
            <w:r w:rsidRPr="007B65C8">
              <w:rPr>
                <w:lang w:val="ro-RO"/>
              </w:rPr>
              <w:t>te actele de identitate eliberate cetă</w:t>
            </w:r>
            <w:r w:rsidR="00FF25E4" w:rsidRPr="007B65C8">
              <w:rPr>
                <w:lang w:val="ro-RO"/>
              </w:rPr>
              <w:t>ț</w:t>
            </w:r>
            <w:r w:rsidRPr="007B65C8">
              <w:rPr>
                <w:lang w:val="ro-RO"/>
              </w:rPr>
              <w:t>enilor români, prin utilizarea unitară a expresiei „actele de identitate”, luând în considerare atât documentele de identitate emise cu durată de valabilitate nelimitată</w:t>
            </w:r>
            <w:r w:rsidR="00D73A1F" w:rsidRPr="007B65C8">
              <w:rPr>
                <w:lang w:val="ro-RO"/>
              </w:rPr>
              <w:t>,</w:t>
            </w:r>
            <w:r w:rsidRPr="007B65C8">
              <w:rPr>
                <w:lang w:val="ro-RO"/>
              </w:rPr>
              <w:t xml:space="preserve"> cât </w:t>
            </w:r>
            <w:r w:rsidR="00FF25E4" w:rsidRPr="007B65C8">
              <w:rPr>
                <w:lang w:val="ro-RO"/>
              </w:rPr>
              <w:t>ș</w:t>
            </w:r>
            <w:r w:rsidRPr="007B65C8">
              <w:rPr>
                <w:lang w:val="ro-RO"/>
              </w:rPr>
              <w:t>i evolu</w:t>
            </w:r>
            <w:r w:rsidR="00FF25E4" w:rsidRPr="007B65C8">
              <w:rPr>
                <w:lang w:val="ro-RO"/>
              </w:rPr>
              <w:t>ț</w:t>
            </w:r>
            <w:r w:rsidRPr="007B65C8">
              <w:rPr>
                <w:lang w:val="ro-RO"/>
              </w:rPr>
              <w:t>ia impusă de dispozi</w:t>
            </w:r>
            <w:r w:rsidR="00FF25E4" w:rsidRPr="007B65C8">
              <w:rPr>
                <w:lang w:val="ro-RO"/>
              </w:rPr>
              <w:t>ț</w:t>
            </w:r>
            <w:r w:rsidRPr="007B65C8">
              <w:rPr>
                <w:lang w:val="ro-RO"/>
              </w:rPr>
              <w:t xml:space="preserve">iile Regulamentului (UE) 2019/1157, precum </w:t>
            </w:r>
            <w:r w:rsidR="00FF25E4" w:rsidRPr="007B65C8">
              <w:rPr>
                <w:lang w:val="ro-RO"/>
              </w:rPr>
              <w:t>ș</w:t>
            </w:r>
            <w:r w:rsidRPr="007B65C8">
              <w:rPr>
                <w:lang w:val="ro-RO"/>
              </w:rPr>
              <w:t>i necesitatea corelării cu dispozi</w:t>
            </w:r>
            <w:r w:rsidR="00FF25E4" w:rsidRPr="007B65C8">
              <w:rPr>
                <w:lang w:val="ro-RO"/>
              </w:rPr>
              <w:t>ț</w:t>
            </w:r>
            <w:r w:rsidRPr="007B65C8">
              <w:rPr>
                <w:lang w:val="ro-RO"/>
              </w:rPr>
              <w:t>iile din materia stării civile în sensul introducerii men</w:t>
            </w:r>
            <w:r w:rsidR="00FF25E4" w:rsidRPr="007B65C8">
              <w:rPr>
                <w:lang w:val="ro-RO"/>
              </w:rPr>
              <w:t>ț</w:t>
            </w:r>
            <w:r w:rsidRPr="007B65C8">
              <w:rPr>
                <w:lang w:val="ro-RO"/>
              </w:rPr>
              <w:t>iunilor privind CNP-ul pers</w:t>
            </w:r>
            <w:r w:rsidR="00D73A1F" w:rsidRPr="007B65C8">
              <w:rPr>
                <w:lang w:val="ro-RO"/>
              </w:rPr>
              <w:t>oanei în actele de stare civilă;</w:t>
            </w:r>
          </w:p>
          <w:p w:rsidR="00FF35C5" w:rsidRPr="007B65C8" w:rsidRDefault="00FF35C5" w:rsidP="00FF35C5">
            <w:pPr>
              <w:jc w:val="both"/>
              <w:rPr>
                <w:lang w:val="ro-RO"/>
              </w:rPr>
            </w:pPr>
          </w:p>
          <w:p w:rsidR="00FF35C5" w:rsidRPr="007B65C8" w:rsidRDefault="00FF35C5" w:rsidP="00FF35C5">
            <w:pPr>
              <w:jc w:val="both"/>
              <w:rPr>
                <w:lang w:val="ro-RO"/>
              </w:rPr>
            </w:pPr>
            <w:r w:rsidRPr="007B65C8">
              <w:rPr>
                <w:lang w:val="ro-RO"/>
              </w:rPr>
              <w:t>b) asigurarea condi</w:t>
            </w:r>
            <w:r w:rsidR="00FF25E4" w:rsidRPr="007B65C8">
              <w:rPr>
                <w:lang w:val="ro-RO"/>
              </w:rPr>
              <w:t>ț</w:t>
            </w:r>
            <w:r w:rsidRPr="007B65C8">
              <w:rPr>
                <w:lang w:val="ro-RO"/>
              </w:rPr>
              <w:t xml:space="preserve">iilor necesare pentru actualizarea datelor din </w:t>
            </w:r>
            <w:r w:rsidRPr="007B65C8">
              <w:rPr>
                <w:bCs/>
                <w:iCs/>
                <w:lang w:val="ro-RO"/>
              </w:rPr>
              <w:t>Registrul Na</w:t>
            </w:r>
            <w:r w:rsidR="00FF25E4" w:rsidRPr="007B65C8">
              <w:rPr>
                <w:bCs/>
                <w:iCs/>
                <w:lang w:val="ro-RO"/>
              </w:rPr>
              <w:t>ț</w:t>
            </w:r>
            <w:r w:rsidRPr="007B65C8">
              <w:rPr>
                <w:bCs/>
                <w:iCs/>
                <w:lang w:val="ro-RO"/>
              </w:rPr>
              <w:t>ional de Eviden</w:t>
            </w:r>
            <w:r w:rsidR="00FF25E4" w:rsidRPr="007B65C8">
              <w:rPr>
                <w:bCs/>
                <w:iCs/>
                <w:lang w:val="ro-RO"/>
              </w:rPr>
              <w:t>ț</w:t>
            </w:r>
            <w:r w:rsidRPr="007B65C8">
              <w:rPr>
                <w:bCs/>
                <w:iCs/>
                <w:lang w:val="ro-RO"/>
              </w:rPr>
              <w:t>ă a Persoanelor (</w:t>
            </w:r>
            <w:r w:rsidRPr="007B65C8">
              <w:rPr>
                <w:lang w:val="ro-RO"/>
              </w:rPr>
              <w:t xml:space="preserve">R.N.E.P.) prin mecanisme informatice, în contextul dezvoltării tehnice, </w:t>
            </w:r>
            <w:r w:rsidR="00FF25E4" w:rsidRPr="007B65C8">
              <w:rPr>
                <w:lang w:val="ro-RO"/>
              </w:rPr>
              <w:t>ș</w:t>
            </w:r>
            <w:r w:rsidRPr="007B65C8">
              <w:rPr>
                <w:lang w:val="ro-RO"/>
              </w:rPr>
              <w:t>i pe cale de excep</w:t>
            </w:r>
            <w:r w:rsidR="00FF25E4" w:rsidRPr="007B65C8">
              <w:rPr>
                <w:lang w:val="ro-RO"/>
              </w:rPr>
              <w:t>ț</w:t>
            </w:r>
            <w:r w:rsidR="00D73A1F" w:rsidRPr="007B65C8">
              <w:rPr>
                <w:lang w:val="ro-RO"/>
              </w:rPr>
              <w:t>ie,</w:t>
            </w:r>
            <w:r w:rsidRPr="007B65C8">
              <w:rPr>
                <w:lang w:val="ro-RO"/>
              </w:rPr>
              <w:t xml:space="preserve"> pe baza </w:t>
            </w:r>
            <w:r w:rsidR="00D73A1F" w:rsidRPr="007B65C8">
              <w:rPr>
                <w:lang w:val="ro-RO"/>
              </w:rPr>
              <w:t>documentelor prezentate de persoana interesată sau a informațiilor comunicate de autorităţi</w:t>
            </w:r>
            <w:r w:rsidRPr="007B65C8">
              <w:rPr>
                <w:lang w:val="ro-RO"/>
              </w:rPr>
              <w:t>.</w:t>
            </w:r>
          </w:p>
          <w:p w:rsidR="00FF35C5" w:rsidRPr="007B65C8" w:rsidRDefault="00FF35C5" w:rsidP="00FF35C5">
            <w:pPr>
              <w:jc w:val="both"/>
              <w:rPr>
                <w:lang w:val="ro-RO"/>
              </w:rPr>
            </w:pPr>
          </w:p>
          <w:p w:rsidR="00FF35C5" w:rsidRPr="007B65C8" w:rsidRDefault="00FF35C5" w:rsidP="00FF35C5">
            <w:pPr>
              <w:jc w:val="both"/>
              <w:rPr>
                <w:lang w:val="ro-RO"/>
              </w:rPr>
            </w:pPr>
            <w:r w:rsidRPr="007B65C8">
              <w:rPr>
                <w:lang w:val="ro-RO"/>
              </w:rPr>
              <w:t>c) în contextul în care Regulamentul (UE) 2019/1157 introduce obligativitatea existen</w:t>
            </w:r>
            <w:r w:rsidR="00FF25E4" w:rsidRPr="007B65C8">
              <w:rPr>
                <w:lang w:val="ro-RO"/>
              </w:rPr>
              <w:t>ț</w:t>
            </w:r>
            <w:r w:rsidRPr="007B65C8">
              <w:rPr>
                <w:lang w:val="ro-RO"/>
              </w:rPr>
              <w:t>ei în cadrul căr</w:t>
            </w:r>
            <w:r w:rsidR="00FF25E4" w:rsidRPr="007B65C8">
              <w:rPr>
                <w:lang w:val="ro-RO"/>
              </w:rPr>
              <w:t>ț</w:t>
            </w:r>
            <w:r w:rsidRPr="007B65C8">
              <w:rPr>
                <w:lang w:val="ro-RO"/>
              </w:rPr>
              <w:t>ii electronice de identitate a unui suport de stocare de înaltă securitate, care con</w:t>
            </w:r>
            <w:r w:rsidR="00FF25E4" w:rsidRPr="007B65C8">
              <w:rPr>
                <w:lang w:val="ro-RO"/>
              </w:rPr>
              <w:t>ț</w:t>
            </w:r>
            <w:r w:rsidRPr="007B65C8">
              <w:rPr>
                <w:lang w:val="ro-RO"/>
              </w:rPr>
              <w:t>ine o imagine facială a titularului căr</w:t>
            </w:r>
            <w:r w:rsidR="00FF25E4" w:rsidRPr="007B65C8">
              <w:rPr>
                <w:lang w:val="ro-RO"/>
              </w:rPr>
              <w:t>ț</w:t>
            </w:r>
            <w:r w:rsidRPr="007B65C8">
              <w:rPr>
                <w:lang w:val="ro-RO"/>
              </w:rPr>
              <w:t xml:space="preserve">ii </w:t>
            </w:r>
            <w:r w:rsidR="00FF25E4" w:rsidRPr="007B65C8">
              <w:rPr>
                <w:lang w:val="ro-RO"/>
              </w:rPr>
              <w:t>ș</w:t>
            </w:r>
            <w:r w:rsidRPr="007B65C8">
              <w:rPr>
                <w:lang w:val="ro-RO"/>
              </w:rPr>
              <w:t>i două amprente digitale, în modele digitale interoperabile, în temeiul căreia cetă</w:t>
            </w:r>
            <w:r w:rsidR="00FF25E4" w:rsidRPr="007B65C8">
              <w:rPr>
                <w:lang w:val="ro-RO"/>
              </w:rPr>
              <w:t>ț</w:t>
            </w:r>
            <w:r w:rsidRPr="007B65C8">
              <w:rPr>
                <w:lang w:val="ro-RO"/>
              </w:rPr>
              <w:t>e</w:t>
            </w:r>
            <w:r w:rsidR="00BA0758" w:rsidRPr="007B65C8">
              <w:rPr>
                <w:lang w:val="ro-RO"/>
              </w:rPr>
              <w:t>a</w:t>
            </w:r>
            <w:r w:rsidRPr="007B65C8">
              <w:rPr>
                <w:lang w:val="ro-RO"/>
              </w:rPr>
              <w:t>nul î</w:t>
            </w:r>
            <w:r w:rsidR="00FF25E4" w:rsidRPr="007B65C8">
              <w:rPr>
                <w:lang w:val="ro-RO"/>
              </w:rPr>
              <w:t>ș</w:t>
            </w:r>
            <w:r w:rsidRPr="007B65C8">
              <w:rPr>
                <w:lang w:val="ro-RO"/>
              </w:rPr>
              <w:t>i exercită dreptul la liberă circula</w:t>
            </w:r>
            <w:r w:rsidR="00FF25E4" w:rsidRPr="007B65C8">
              <w:rPr>
                <w:lang w:val="ro-RO"/>
              </w:rPr>
              <w:t>ț</w:t>
            </w:r>
            <w:r w:rsidRPr="007B65C8">
              <w:rPr>
                <w:lang w:val="ro-RO"/>
              </w:rPr>
              <w:t>ie, dar stabile</w:t>
            </w:r>
            <w:r w:rsidR="00FF25E4" w:rsidRPr="007B65C8">
              <w:rPr>
                <w:lang w:val="ro-RO"/>
              </w:rPr>
              <w:t>ș</w:t>
            </w:r>
            <w:r w:rsidRPr="007B65C8">
              <w:rPr>
                <w:lang w:val="ro-RO"/>
              </w:rPr>
              <w:t xml:space="preserve">te posibilitatea ca statele membre să poată excepta de la obligativitatea prelevării amprentelor persoanele în vârstă de până la 12 ani, în scopul corelării termenelor impuse potrivit cadrului normativ intern cu termenele impuse de Regulament </w:t>
            </w:r>
            <w:r w:rsidR="00FF25E4" w:rsidRPr="007B65C8">
              <w:rPr>
                <w:lang w:val="ro-RO"/>
              </w:rPr>
              <w:t>ș</w:t>
            </w:r>
            <w:r w:rsidRPr="007B65C8">
              <w:rPr>
                <w:lang w:val="ro-RO"/>
              </w:rPr>
              <w:t>i pentru a asigura cunoa</w:t>
            </w:r>
            <w:r w:rsidR="00FF25E4" w:rsidRPr="007B65C8">
              <w:rPr>
                <w:lang w:val="ro-RO"/>
              </w:rPr>
              <w:t>ș</w:t>
            </w:r>
            <w:r w:rsidRPr="007B65C8">
              <w:rPr>
                <w:lang w:val="ro-RO"/>
              </w:rPr>
              <w:t>terea structurii popula</w:t>
            </w:r>
            <w:r w:rsidR="00FF25E4" w:rsidRPr="007B65C8">
              <w:rPr>
                <w:lang w:val="ro-RO"/>
              </w:rPr>
              <w:t>ț</w:t>
            </w:r>
            <w:r w:rsidRPr="007B65C8">
              <w:rPr>
                <w:lang w:val="ro-RO"/>
              </w:rPr>
              <w:t>iei, este necesară impunerea obliga</w:t>
            </w:r>
            <w:r w:rsidR="00FF25E4" w:rsidRPr="007B65C8">
              <w:rPr>
                <w:lang w:val="ro-RO"/>
              </w:rPr>
              <w:t>ț</w:t>
            </w:r>
            <w:r w:rsidRPr="007B65C8">
              <w:rPr>
                <w:lang w:val="ro-RO"/>
              </w:rPr>
              <w:t>iei de solicitare a actului de identitate de la vârsta de 12 ani, corelativ cu reglementarea posibilită</w:t>
            </w:r>
            <w:r w:rsidR="00FF25E4" w:rsidRPr="007B65C8">
              <w:rPr>
                <w:lang w:val="ro-RO"/>
              </w:rPr>
              <w:t>ț</w:t>
            </w:r>
            <w:r w:rsidRPr="007B65C8">
              <w:rPr>
                <w:lang w:val="ro-RO"/>
              </w:rPr>
              <w:t>ii de eliberare a căr</w:t>
            </w:r>
            <w:r w:rsidR="00FF25E4" w:rsidRPr="007B65C8">
              <w:rPr>
                <w:lang w:val="ro-RO"/>
              </w:rPr>
              <w:t>ț</w:t>
            </w:r>
            <w:r w:rsidRPr="007B65C8">
              <w:rPr>
                <w:lang w:val="ro-RO"/>
              </w:rPr>
              <w:t>ii electronice de identitate de la na</w:t>
            </w:r>
            <w:r w:rsidR="00FF25E4" w:rsidRPr="007B65C8">
              <w:rPr>
                <w:lang w:val="ro-RO"/>
              </w:rPr>
              <w:t>ș</w:t>
            </w:r>
            <w:r w:rsidRPr="007B65C8">
              <w:rPr>
                <w:lang w:val="ro-RO"/>
              </w:rPr>
              <w:t>tere; se inten</w:t>
            </w:r>
            <w:r w:rsidR="00FF25E4" w:rsidRPr="007B65C8">
              <w:rPr>
                <w:lang w:val="ro-RO"/>
              </w:rPr>
              <w:t>ț</w:t>
            </w:r>
            <w:r w:rsidRPr="007B65C8">
              <w:rPr>
                <w:lang w:val="ro-RO"/>
              </w:rPr>
              <w:t>ionează ca această obliga</w:t>
            </w:r>
            <w:r w:rsidR="00FF25E4" w:rsidRPr="007B65C8">
              <w:rPr>
                <w:lang w:val="ro-RO"/>
              </w:rPr>
              <w:t>ț</w:t>
            </w:r>
            <w:r w:rsidRPr="007B65C8">
              <w:rPr>
                <w:lang w:val="ro-RO"/>
              </w:rPr>
              <w:t>ie să fie impusă odată cu aplicarea dispozi</w:t>
            </w:r>
            <w:r w:rsidR="00FF25E4" w:rsidRPr="007B65C8">
              <w:rPr>
                <w:lang w:val="ro-RO"/>
              </w:rPr>
              <w:t>ț</w:t>
            </w:r>
            <w:r w:rsidRPr="007B65C8">
              <w:rPr>
                <w:lang w:val="ro-RO"/>
              </w:rPr>
              <w:t>iilor Regulamentului (UE) 2019/1157; pentru a nu fi create dificultă</w:t>
            </w:r>
            <w:r w:rsidR="00FF25E4" w:rsidRPr="007B65C8">
              <w:rPr>
                <w:lang w:val="ro-RO"/>
              </w:rPr>
              <w:t>ț</w:t>
            </w:r>
            <w:r w:rsidRPr="007B65C8">
              <w:rPr>
                <w:lang w:val="ro-RO"/>
              </w:rPr>
              <w:t xml:space="preserve">i în aplicare au fost stabilite </w:t>
            </w:r>
            <w:r w:rsidR="00FF25E4" w:rsidRPr="007B65C8">
              <w:rPr>
                <w:lang w:val="ro-RO"/>
              </w:rPr>
              <w:t>ș</w:t>
            </w:r>
            <w:r w:rsidRPr="007B65C8">
              <w:rPr>
                <w:lang w:val="ro-RO"/>
              </w:rPr>
              <w:t>i norme tranzitorii în acest sens prin care se va reglementa ob</w:t>
            </w:r>
            <w:r w:rsidR="00FF25E4" w:rsidRPr="007B65C8">
              <w:rPr>
                <w:lang w:val="ro-RO"/>
              </w:rPr>
              <w:t>ț</w:t>
            </w:r>
            <w:r w:rsidRPr="007B65C8">
              <w:rPr>
                <w:lang w:val="ro-RO"/>
              </w:rPr>
              <w:t xml:space="preserve">inerea actelor de identitate de către persoanele cu vârsta </w:t>
            </w:r>
            <w:r w:rsidR="00D73A1F" w:rsidRPr="007B65C8">
              <w:rPr>
                <w:lang w:val="ro-RO"/>
              </w:rPr>
              <w:t>între 12 și</w:t>
            </w:r>
            <w:r w:rsidRPr="007B65C8">
              <w:rPr>
                <w:lang w:val="ro-RO"/>
              </w:rPr>
              <w:t xml:space="preserve"> 14 ani la data impunerii obliga</w:t>
            </w:r>
            <w:r w:rsidR="00FF25E4" w:rsidRPr="007B65C8">
              <w:rPr>
                <w:lang w:val="ro-RO"/>
              </w:rPr>
              <w:t>ț</w:t>
            </w:r>
            <w:r w:rsidRPr="007B65C8">
              <w:rPr>
                <w:lang w:val="ro-RO"/>
              </w:rPr>
              <w:t>iei.</w:t>
            </w:r>
          </w:p>
          <w:p w:rsidR="00FF35C5" w:rsidRPr="007B65C8" w:rsidRDefault="00FF35C5" w:rsidP="00FF35C5">
            <w:pPr>
              <w:jc w:val="both"/>
              <w:rPr>
                <w:lang w:val="ro-RO"/>
              </w:rPr>
            </w:pPr>
          </w:p>
          <w:p w:rsidR="00FF35C5" w:rsidRPr="007B65C8" w:rsidRDefault="00FF35C5" w:rsidP="00FF35C5">
            <w:pPr>
              <w:jc w:val="both"/>
              <w:rPr>
                <w:lang w:val="ro-RO"/>
              </w:rPr>
            </w:pPr>
            <w:r w:rsidRPr="007B65C8">
              <w:rPr>
                <w:lang w:val="ro-RO"/>
              </w:rPr>
              <w:t>Potrivit informa</w:t>
            </w:r>
            <w:r w:rsidR="00FF25E4" w:rsidRPr="007B65C8">
              <w:rPr>
                <w:lang w:val="ro-RO"/>
              </w:rPr>
              <w:t>ț</w:t>
            </w:r>
            <w:r w:rsidRPr="007B65C8">
              <w:rPr>
                <w:lang w:val="ro-RO"/>
              </w:rPr>
              <w:t>iilor extrase din RNEP, numărul persoanelor, posibil, afectate este după cum urmează:</w:t>
            </w:r>
          </w:p>
          <w:p w:rsidR="00FF35C5" w:rsidRPr="007B65C8" w:rsidRDefault="00FF35C5" w:rsidP="00FF35C5">
            <w:pPr>
              <w:jc w:val="both"/>
              <w:rPr>
                <w:lang w:val="ro-RO"/>
              </w:rPr>
            </w:pPr>
          </w:p>
          <w:tbl>
            <w:tblPr>
              <w:tblW w:w="4697" w:type="dxa"/>
              <w:tblLook w:val="04A0" w:firstRow="1" w:lastRow="0" w:firstColumn="1" w:lastColumn="0" w:noHBand="0" w:noVBand="1"/>
            </w:tblPr>
            <w:tblGrid>
              <w:gridCol w:w="951"/>
              <w:gridCol w:w="990"/>
              <w:gridCol w:w="1523"/>
              <w:gridCol w:w="1233"/>
            </w:tblGrid>
            <w:tr w:rsidR="007B65C8" w:rsidRPr="007B65C8" w:rsidTr="00AC11FC">
              <w:trPr>
                <w:trHeight w:val="90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5C5" w:rsidRPr="007B65C8" w:rsidRDefault="00FF35C5" w:rsidP="00FF25E4">
                  <w:pPr>
                    <w:jc w:val="center"/>
                    <w:rPr>
                      <w:b/>
                      <w:bCs/>
                      <w:lang w:val="ro-RO"/>
                    </w:rPr>
                  </w:pPr>
                  <w:r w:rsidRPr="007B65C8">
                    <w:rPr>
                      <w:b/>
                      <w:bCs/>
                      <w:lang w:val="ro-RO"/>
                    </w:rPr>
                    <w:lastRenderedPageBreak/>
                    <w:t>Vârsta</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F35C5" w:rsidRPr="007B65C8" w:rsidRDefault="00FF35C5" w:rsidP="00FF25E4">
                  <w:pPr>
                    <w:jc w:val="center"/>
                    <w:rPr>
                      <w:b/>
                      <w:bCs/>
                      <w:lang w:val="ro-RO"/>
                    </w:rPr>
                  </w:pPr>
                  <w:r w:rsidRPr="007B65C8">
                    <w:rPr>
                      <w:b/>
                      <w:bCs/>
                      <w:lang w:val="ro-RO"/>
                    </w:rPr>
                    <w:t>Anul na</w:t>
                  </w:r>
                  <w:r w:rsidR="00FF25E4" w:rsidRPr="007B65C8">
                    <w:rPr>
                      <w:b/>
                      <w:bCs/>
                      <w:lang w:val="ro-RO"/>
                    </w:rPr>
                    <w:t>ș</w:t>
                  </w:r>
                  <w:r w:rsidRPr="007B65C8">
                    <w:rPr>
                      <w:b/>
                      <w:bCs/>
                      <w:lang w:val="ro-RO"/>
                    </w:rPr>
                    <w:t>terii</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FF35C5" w:rsidRPr="007B65C8" w:rsidRDefault="00FF35C5" w:rsidP="00FF25E4">
                  <w:pPr>
                    <w:jc w:val="center"/>
                    <w:rPr>
                      <w:b/>
                      <w:bCs/>
                      <w:lang w:val="ro-RO"/>
                    </w:rPr>
                  </w:pPr>
                  <w:r w:rsidRPr="007B65C8">
                    <w:rPr>
                      <w:b/>
                      <w:bCs/>
                      <w:lang w:val="ro-RO"/>
                    </w:rPr>
                    <w:t xml:space="preserve">Anul împlinirii vârstei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FF35C5" w:rsidRPr="007B65C8" w:rsidRDefault="00FF35C5" w:rsidP="00AC11FC">
                  <w:pPr>
                    <w:jc w:val="center"/>
                    <w:rPr>
                      <w:b/>
                      <w:bCs/>
                      <w:lang w:val="ro-RO"/>
                    </w:rPr>
                  </w:pPr>
                  <w:r w:rsidRPr="007B65C8">
                    <w:rPr>
                      <w:b/>
                      <w:bCs/>
                      <w:lang w:val="ro-RO"/>
                    </w:rPr>
                    <w:t>Număr persoane</w:t>
                  </w:r>
                </w:p>
              </w:tc>
            </w:tr>
            <w:tr w:rsidR="007B65C8" w:rsidRPr="007B65C8" w:rsidTr="00AC11FC">
              <w:trPr>
                <w:trHeight w:val="300"/>
              </w:trPr>
              <w:tc>
                <w:tcPr>
                  <w:tcW w:w="951" w:type="dxa"/>
                  <w:tcBorders>
                    <w:top w:val="nil"/>
                    <w:left w:val="single" w:sz="4" w:space="0" w:color="auto"/>
                    <w:bottom w:val="single" w:sz="4" w:space="0" w:color="auto"/>
                    <w:right w:val="single" w:sz="4" w:space="0" w:color="auto"/>
                  </w:tcBorders>
                  <w:shd w:val="clear" w:color="000000" w:fill="F2F2F2"/>
                  <w:noWrap/>
                  <w:vAlign w:val="bottom"/>
                  <w:hideMark/>
                </w:tcPr>
                <w:p w:rsidR="00FF35C5" w:rsidRPr="007B65C8" w:rsidRDefault="00FF35C5" w:rsidP="00FF25E4">
                  <w:pPr>
                    <w:jc w:val="center"/>
                    <w:rPr>
                      <w:lang w:val="ro-RO"/>
                    </w:rPr>
                  </w:pPr>
                  <w:r w:rsidRPr="007B65C8">
                    <w:rPr>
                      <w:lang w:val="ro-RO"/>
                    </w:rPr>
                    <w:t>12ani</w:t>
                  </w:r>
                </w:p>
              </w:tc>
              <w:tc>
                <w:tcPr>
                  <w:tcW w:w="990" w:type="dxa"/>
                  <w:tcBorders>
                    <w:top w:val="nil"/>
                    <w:left w:val="nil"/>
                    <w:bottom w:val="single" w:sz="4" w:space="0" w:color="auto"/>
                    <w:right w:val="single" w:sz="4" w:space="0" w:color="auto"/>
                  </w:tcBorders>
                  <w:shd w:val="clear" w:color="000000" w:fill="F2F2F2"/>
                  <w:noWrap/>
                  <w:vAlign w:val="bottom"/>
                  <w:hideMark/>
                </w:tcPr>
                <w:p w:rsidR="00FF35C5" w:rsidRPr="007B65C8" w:rsidRDefault="00FF35C5" w:rsidP="00FF25E4">
                  <w:pPr>
                    <w:jc w:val="right"/>
                    <w:rPr>
                      <w:lang w:val="ro-RO"/>
                    </w:rPr>
                  </w:pPr>
                  <w:r w:rsidRPr="007B65C8">
                    <w:rPr>
                      <w:lang w:val="ro-RO"/>
                    </w:rPr>
                    <w:t>2008</w:t>
                  </w:r>
                </w:p>
              </w:tc>
              <w:tc>
                <w:tcPr>
                  <w:tcW w:w="1523" w:type="dxa"/>
                  <w:tcBorders>
                    <w:top w:val="nil"/>
                    <w:left w:val="nil"/>
                    <w:bottom w:val="single" w:sz="4" w:space="0" w:color="auto"/>
                    <w:right w:val="single" w:sz="4" w:space="0" w:color="auto"/>
                  </w:tcBorders>
                  <w:shd w:val="clear" w:color="000000" w:fill="F2F2F2"/>
                  <w:noWrap/>
                  <w:vAlign w:val="bottom"/>
                  <w:hideMark/>
                </w:tcPr>
                <w:p w:rsidR="00FF35C5" w:rsidRPr="007B65C8" w:rsidRDefault="00FF35C5" w:rsidP="00FF25E4">
                  <w:pPr>
                    <w:jc w:val="right"/>
                    <w:rPr>
                      <w:lang w:val="ro-RO"/>
                    </w:rPr>
                  </w:pPr>
                  <w:r w:rsidRPr="007B65C8">
                    <w:rPr>
                      <w:lang w:val="ro-RO"/>
                    </w:rPr>
                    <w:t>2020</w:t>
                  </w:r>
                </w:p>
              </w:tc>
              <w:tc>
                <w:tcPr>
                  <w:tcW w:w="1233" w:type="dxa"/>
                  <w:tcBorders>
                    <w:top w:val="nil"/>
                    <w:left w:val="nil"/>
                    <w:bottom w:val="single" w:sz="4" w:space="0" w:color="auto"/>
                    <w:right w:val="single" w:sz="4" w:space="0" w:color="auto"/>
                  </w:tcBorders>
                  <w:shd w:val="clear" w:color="000000" w:fill="F2F2F2"/>
                  <w:noWrap/>
                  <w:vAlign w:val="bottom"/>
                  <w:hideMark/>
                </w:tcPr>
                <w:p w:rsidR="00FF35C5" w:rsidRPr="007B65C8" w:rsidRDefault="00FF35C5" w:rsidP="00BA0758">
                  <w:pPr>
                    <w:jc w:val="right"/>
                    <w:rPr>
                      <w:lang w:val="ro-RO"/>
                    </w:rPr>
                  </w:pPr>
                  <w:r w:rsidRPr="007B65C8">
                    <w:rPr>
                      <w:lang w:val="ro-RO"/>
                    </w:rPr>
                    <w:t>237</w:t>
                  </w:r>
                  <w:r w:rsidR="00BA0758" w:rsidRPr="007B65C8">
                    <w:rPr>
                      <w:lang w:val="ro-RO"/>
                    </w:rPr>
                    <w:t>.</w:t>
                  </w:r>
                  <w:r w:rsidRPr="007B65C8">
                    <w:rPr>
                      <w:lang w:val="ro-RO"/>
                    </w:rPr>
                    <w:t>129</w:t>
                  </w:r>
                </w:p>
              </w:tc>
            </w:tr>
            <w:tr w:rsidR="007B65C8" w:rsidRPr="007B65C8" w:rsidTr="00AC11FC">
              <w:trPr>
                <w:trHeight w:val="300"/>
              </w:trPr>
              <w:tc>
                <w:tcPr>
                  <w:tcW w:w="951" w:type="dxa"/>
                  <w:tcBorders>
                    <w:top w:val="nil"/>
                    <w:left w:val="single" w:sz="4" w:space="0" w:color="auto"/>
                    <w:bottom w:val="single" w:sz="4" w:space="0" w:color="auto"/>
                    <w:right w:val="single" w:sz="4" w:space="0" w:color="auto"/>
                  </w:tcBorders>
                  <w:shd w:val="clear" w:color="000000" w:fill="D8D8D8"/>
                  <w:noWrap/>
                  <w:vAlign w:val="bottom"/>
                  <w:hideMark/>
                </w:tcPr>
                <w:p w:rsidR="00FF35C5" w:rsidRPr="007B65C8" w:rsidRDefault="00FF35C5" w:rsidP="00FF25E4">
                  <w:pPr>
                    <w:jc w:val="center"/>
                    <w:rPr>
                      <w:lang w:val="ro-RO"/>
                    </w:rPr>
                  </w:pPr>
                  <w:r w:rsidRPr="007B65C8">
                    <w:rPr>
                      <w:lang w:val="ro-RO"/>
                    </w:rPr>
                    <w:t>12ani</w:t>
                  </w:r>
                </w:p>
              </w:tc>
              <w:tc>
                <w:tcPr>
                  <w:tcW w:w="990" w:type="dxa"/>
                  <w:tcBorders>
                    <w:top w:val="nil"/>
                    <w:left w:val="nil"/>
                    <w:bottom w:val="single" w:sz="4" w:space="0" w:color="auto"/>
                    <w:right w:val="single" w:sz="4" w:space="0" w:color="auto"/>
                  </w:tcBorders>
                  <w:shd w:val="clear" w:color="000000" w:fill="D8D8D8"/>
                  <w:noWrap/>
                  <w:vAlign w:val="bottom"/>
                  <w:hideMark/>
                </w:tcPr>
                <w:p w:rsidR="00FF35C5" w:rsidRPr="007B65C8" w:rsidRDefault="00FF35C5" w:rsidP="00FF25E4">
                  <w:pPr>
                    <w:jc w:val="right"/>
                    <w:rPr>
                      <w:lang w:val="ro-RO"/>
                    </w:rPr>
                  </w:pPr>
                  <w:r w:rsidRPr="007B65C8">
                    <w:rPr>
                      <w:lang w:val="ro-RO"/>
                    </w:rPr>
                    <w:t>2009</w:t>
                  </w:r>
                </w:p>
              </w:tc>
              <w:tc>
                <w:tcPr>
                  <w:tcW w:w="1523" w:type="dxa"/>
                  <w:tcBorders>
                    <w:top w:val="nil"/>
                    <w:left w:val="nil"/>
                    <w:bottom w:val="single" w:sz="4" w:space="0" w:color="auto"/>
                    <w:right w:val="single" w:sz="4" w:space="0" w:color="auto"/>
                  </w:tcBorders>
                  <w:shd w:val="clear" w:color="000000" w:fill="D8D8D8"/>
                  <w:noWrap/>
                  <w:vAlign w:val="bottom"/>
                  <w:hideMark/>
                </w:tcPr>
                <w:p w:rsidR="00FF35C5" w:rsidRPr="007B65C8" w:rsidRDefault="00FF35C5" w:rsidP="00FF25E4">
                  <w:pPr>
                    <w:jc w:val="right"/>
                    <w:rPr>
                      <w:lang w:val="ro-RO"/>
                    </w:rPr>
                  </w:pPr>
                  <w:r w:rsidRPr="007B65C8">
                    <w:rPr>
                      <w:lang w:val="ro-RO"/>
                    </w:rPr>
                    <w:t>2021</w:t>
                  </w:r>
                </w:p>
              </w:tc>
              <w:tc>
                <w:tcPr>
                  <w:tcW w:w="1233" w:type="dxa"/>
                  <w:tcBorders>
                    <w:top w:val="nil"/>
                    <w:left w:val="nil"/>
                    <w:bottom w:val="single" w:sz="4" w:space="0" w:color="auto"/>
                    <w:right w:val="single" w:sz="4" w:space="0" w:color="auto"/>
                  </w:tcBorders>
                  <w:shd w:val="clear" w:color="000000" w:fill="D8D8D8"/>
                  <w:noWrap/>
                  <w:vAlign w:val="bottom"/>
                  <w:hideMark/>
                </w:tcPr>
                <w:p w:rsidR="00FF35C5" w:rsidRPr="007B65C8" w:rsidRDefault="00BA0758" w:rsidP="00FF25E4">
                  <w:pPr>
                    <w:jc w:val="right"/>
                    <w:rPr>
                      <w:lang w:val="ro-RO"/>
                    </w:rPr>
                  </w:pPr>
                  <w:r w:rsidRPr="007B65C8">
                    <w:rPr>
                      <w:lang w:val="ro-RO"/>
                    </w:rPr>
                    <w:t>238.</w:t>
                  </w:r>
                  <w:r w:rsidR="00FF35C5" w:rsidRPr="007B65C8">
                    <w:rPr>
                      <w:lang w:val="ro-RO"/>
                    </w:rPr>
                    <w:t>665</w:t>
                  </w:r>
                </w:p>
              </w:tc>
            </w:tr>
            <w:tr w:rsidR="007B65C8" w:rsidRPr="007B65C8" w:rsidTr="00AC11FC">
              <w:trPr>
                <w:trHeight w:val="300"/>
              </w:trPr>
              <w:tc>
                <w:tcPr>
                  <w:tcW w:w="951" w:type="dxa"/>
                  <w:tcBorders>
                    <w:top w:val="nil"/>
                    <w:left w:val="single" w:sz="4" w:space="0" w:color="auto"/>
                    <w:bottom w:val="single" w:sz="4" w:space="0" w:color="auto"/>
                    <w:right w:val="single" w:sz="4" w:space="0" w:color="auto"/>
                  </w:tcBorders>
                  <w:shd w:val="clear" w:color="000000" w:fill="BFBFBF"/>
                  <w:noWrap/>
                  <w:vAlign w:val="bottom"/>
                  <w:hideMark/>
                </w:tcPr>
                <w:p w:rsidR="00FF35C5" w:rsidRPr="007B65C8" w:rsidRDefault="00FF35C5" w:rsidP="00FF25E4">
                  <w:pPr>
                    <w:jc w:val="center"/>
                    <w:rPr>
                      <w:lang w:val="ro-RO"/>
                    </w:rPr>
                  </w:pPr>
                  <w:r w:rsidRPr="007B65C8">
                    <w:rPr>
                      <w:lang w:val="ro-RO"/>
                    </w:rPr>
                    <w:t>12ani</w:t>
                  </w:r>
                </w:p>
              </w:tc>
              <w:tc>
                <w:tcPr>
                  <w:tcW w:w="990" w:type="dxa"/>
                  <w:tcBorders>
                    <w:top w:val="nil"/>
                    <w:left w:val="nil"/>
                    <w:bottom w:val="single" w:sz="4" w:space="0" w:color="auto"/>
                    <w:right w:val="single" w:sz="4" w:space="0" w:color="auto"/>
                  </w:tcBorders>
                  <w:shd w:val="clear" w:color="000000" w:fill="BFBFBF"/>
                  <w:noWrap/>
                  <w:vAlign w:val="bottom"/>
                  <w:hideMark/>
                </w:tcPr>
                <w:p w:rsidR="00FF35C5" w:rsidRPr="007B65C8" w:rsidRDefault="00FF35C5" w:rsidP="00FF25E4">
                  <w:pPr>
                    <w:jc w:val="right"/>
                    <w:rPr>
                      <w:lang w:val="ro-RO"/>
                    </w:rPr>
                  </w:pPr>
                  <w:r w:rsidRPr="007B65C8">
                    <w:rPr>
                      <w:lang w:val="ro-RO"/>
                    </w:rPr>
                    <w:t>2010</w:t>
                  </w:r>
                </w:p>
              </w:tc>
              <w:tc>
                <w:tcPr>
                  <w:tcW w:w="1523" w:type="dxa"/>
                  <w:tcBorders>
                    <w:top w:val="nil"/>
                    <w:left w:val="nil"/>
                    <w:bottom w:val="single" w:sz="4" w:space="0" w:color="auto"/>
                    <w:right w:val="single" w:sz="4" w:space="0" w:color="auto"/>
                  </w:tcBorders>
                  <w:shd w:val="clear" w:color="000000" w:fill="BFBFBF"/>
                  <w:noWrap/>
                  <w:vAlign w:val="bottom"/>
                  <w:hideMark/>
                </w:tcPr>
                <w:p w:rsidR="00FF35C5" w:rsidRPr="007B65C8" w:rsidRDefault="00FF35C5" w:rsidP="00FF25E4">
                  <w:pPr>
                    <w:jc w:val="right"/>
                    <w:rPr>
                      <w:lang w:val="ro-RO"/>
                    </w:rPr>
                  </w:pPr>
                  <w:r w:rsidRPr="007B65C8">
                    <w:rPr>
                      <w:lang w:val="ro-RO"/>
                    </w:rPr>
                    <w:t>2022</w:t>
                  </w:r>
                </w:p>
              </w:tc>
              <w:tc>
                <w:tcPr>
                  <w:tcW w:w="1233" w:type="dxa"/>
                  <w:tcBorders>
                    <w:top w:val="nil"/>
                    <w:left w:val="nil"/>
                    <w:bottom w:val="single" w:sz="4" w:space="0" w:color="auto"/>
                    <w:right w:val="single" w:sz="4" w:space="0" w:color="auto"/>
                  </w:tcBorders>
                  <w:shd w:val="clear" w:color="000000" w:fill="BFBFBF"/>
                  <w:noWrap/>
                  <w:vAlign w:val="bottom"/>
                  <w:hideMark/>
                </w:tcPr>
                <w:p w:rsidR="00FF35C5" w:rsidRPr="007B65C8" w:rsidRDefault="00BA0758" w:rsidP="00FF25E4">
                  <w:pPr>
                    <w:jc w:val="right"/>
                    <w:rPr>
                      <w:lang w:val="ro-RO"/>
                    </w:rPr>
                  </w:pPr>
                  <w:r w:rsidRPr="007B65C8">
                    <w:rPr>
                      <w:lang w:val="ro-RO"/>
                    </w:rPr>
                    <w:t>233.</w:t>
                  </w:r>
                  <w:r w:rsidR="00FF35C5" w:rsidRPr="007B65C8">
                    <w:rPr>
                      <w:lang w:val="ro-RO"/>
                    </w:rPr>
                    <w:t>070</w:t>
                  </w:r>
                </w:p>
              </w:tc>
            </w:tr>
            <w:tr w:rsidR="007B65C8" w:rsidRPr="007B65C8" w:rsidTr="00AC11FC">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FF35C5" w:rsidRPr="007B65C8" w:rsidRDefault="00FF35C5" w:rsidP="00FF25E4">
                  <w:pPr>
                    <w:jc w:val="center"/>
                    <w:rPr>
                      <w:lang w:val="ro-RO"/>
                    </w:rPr>
                  </w:pPr>
                  <w:r w:rsidRPr="007B65C8">
                    <w:rPr>
                      <w:lang w:val="ro-RO"/>
                    </w:rPr>
                    <w:t>12ani</w:t>
                  </w:r>
                </w:p>
              </w:tc>
              <w:tc>
                <w:tcPr>
                  <w:tcW w:w="990" w:type="dxa"/>
                  <w:tcBorders>
                    <w:top w:val="nil"/>
                    <w:left w:val="nil"/>
                    <w:bottom w:val="single" w:sz="4" w:space="0" w:color="auto"/>
                    <w:right w:val="single" w:sz="4" w:space="0" w:color="auto"/>
                  </w:tcBorders>
                  <w:shd w:val="clear" w:color="auto" w:fill="auto"/>
                  <w:noWrap/>
                  <w:vAlign w:val="bottom"/>
                  <w:hideMark/>
                </w:tcPr>
                <w:p w:rsidR="00FF35C5" w:rsidRPr="007B65C8" w:rsidRDefault="00FF35C5" w:rsidP="00FF25E4">
                  <w:pPr>
                    <w:jc w:val="right"/>
                    <w:rPr>
                      <w:lang w:val="ro-RO"/>
                    </w:rPr>
                  </w:pPr>
                  <w:r w:rsidRPr="007B65C8">
                    <w:rPr>
                      <w:lang w:val="ro-RO"/>
                    </w:rPr>
                    <w:t>2011</w:t>
                  </w:r>
                </w:p>
              </w:tc>
              <w:tc>
                <w:tcPr>
                  <w:tcW w:w="1523" w:type="dxa"/>
                  <w:tcBorders>
                    <w:top w:val="nil"/>
                    <w:left w:val="nil"/>
                    <w:bottom w:val="single" w:sz="4" w:space="0" w:color="auto"/>
                    <w:right w:val="single" w:sz="4" w:space="0" w:color="auto"/>
                  </w:tcBorders>
                  <w:shd w:val="clear" w:color="auto" w:fill="auto"/>
                  <w:noWrap/>
                  <w:vAlign w:val="bottom"/>
                  <w:hideMark/>
                </w:tcPr>
                <w:p w:rsidR="00FF35C5" w:rsidRPr="007B65C8" w:rsidRDefault="00FF35C5" w:rsidP="00FF25E4">
                  <w:pPr>
                    <w:jc w:val="right"/>
                    <w:rPr>
                      <w:lang w:val="ro-RO"/>
                    </w:rPr>
                  </w:pPr>
                  <w:r w:rsidRPr="007B65C8">
                    <w:rPr>
                      <w:lang w:val="ro-RO"/>
                    </w:rPr>
                    <w:t>2023</w:t>
                  </w:r>
                </w:p>
              </w:tc>
              <w:tc>
                <w:tcPr>
                  <w:tcW w:w="1233" w:type="dxa"/>
                  <w:tcBorders>
                    <w:top w:val="nil"/>
                    <w:left w:val="nil"/>
                    <w:bottom w:val="single" w:sz="4" w:space="0" w:color="auto"/>
                    <w:right w:val="single" w:sz="4" w:space="0" w:color="auto"/>
                  </w:tcBorders>
                  <w:shd w:val="clear" w:color="auto" w:fill="auto"/>
                  <w:noWrap/>
                  <w:vAlign w:val="bottom"/>
                  <w:hideMark/>
                </w:tcPr>
                <w:p w:rsidR="00FF35C5" w:rsidRPr="007B65C8" w:rsidRDefault="00BA0758" w:rsidP="00FF25E4">
                  <w:pPr>
                    <w:jc w:val="right"/>
                    <w:rPr>
                      <w:lang w:val="ro-RO"/>
                    </w:rPr>
                  </w:pPr>
                  <w:r w:rsidRPr="007B65C8">
                    <w:rPr>
                      <w:lang w:val="ro-RO"/>
                    </w:rPr>
                    <w:t>216.</w:t>
                  </w:r>
                  <w:r w:rsidR="00FF35C5" w:rsidRPr="007B65C8">
                    <w:rPr>
                      <w:lang w:val="ro-RO"/>
                    </w:rPr>
                    <w:t>459</w:t>
                  </w:r>
                </w:p>
              </w:tc>
            </w:tr>
            <w:tr w:rsidR="007B65C8" w:rsidRPr="007B65C8" w:rsidTr="00AC11FC">
              <w:trPr>
                <w:trHeight w:val="300"/>
              </w:trPr>
              <w:tc>
                <w:tcPr>
                  <w:tcW w:w="34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5C5" w:rsidRPr="007B65C8" w:rsidRDefault="00FF35C5" w:rsidP="00FF25E4">
                  <w:pPr>
                    <w:jc w:val="center"/>
                    <w:rPr>
                      <w:b/>
                      <w:bCs/>
                      <w:lang w:val="ro-RO"/>
                    </w:rPr>
                  </w:pPr>
                </w:p>
              </w:tc>
              <w:tc>
                <w:tcPr>
                  <w:tcW w:w="1233" w:type="dxa"/>
                  <w:tcBorders>
                    <w:top w:val="nil"/>
                    <w:left w:val="nil"/>
                    <w:bottom w:val="single" w:sz="4" w:space="0" w:color="auto"/>
                    <w:right w:val="single" w:sz="4" w:space="0" w:color="auto"/>
                  </w:tcBorders>
                  <w:shd w:val="clear" w:color="auto" w:fill="auto"/>
                  <w:noWrap/>
                  <w:vAlign w:val="bottom"/>
                  <w:hideMark/>
                </w:tcPr>
                <w:p w:rsidR="00FF35C5" w:rsidRPr="007B65C8" w:rsidRDefault="00FF35C5" w:rsidP="00FF25E4">
                  <w:pPr>
                    <w:jc w:val="right"/>
                    <w:rPr>
                      <w:b/>
                      <w:bCs/>
                      <w:lang w:val="ro-RO"/>
                    </w:rPr>
                  </w:pPr>
                </w:p>
              </w:tc>
            </w:tr>
            <w:tr w:rsidR="007B65C8" w:rsidRPr="007B65C8" w:rsidTr="00AC11FC">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FF35C5" w:rsidRPr="007B65C8" w:rsidRDefault="00FF35C5" w:rsidP="00FF25E4">
                  <w:pPr>
                    <w:jc w:val="center"/>
                    <w:rPr>
                      <w:lang w:val="ro-RO"/>
                    </w:rPr>
                  </w:pPr>
                  <w:r w:rsidRPr="007B65C8">
                    <w:rPr>
                      <w:lang w:val="ro-RO"/>
                    </w:rPr>
                    <w:t>13ani</w:t>
                  </w:r>
                </w:p>
              </w:tc>
              <w:tc>
                <w:tcPr>
                  <w:tcW w:w="990" w:type="dxa"/>
                  <w:tcBorders>
                    <w:top w:val="nil"/>
                    <w:left w:val="nil"/>
                    <w:bottom w:val="single" w:sz="4" w:space="0" w:color="auto"/>
                    <w:right w:val="single" w:sz="4" w:space="0" w:color="auto"/>
                  </w:tcBorders>
                  <w:shd w:val="clear" w:color="auto" w:fill="auto"/>
                  <w:noWrap/>
                  <w:vAlign w:val="bottom"/>
                  <w:hideMark/>
                </w:tcPr>
                <w:p w:rsidR="00FF35C5" w:rsidRPr="007B65C8" w:rsidRDefault="00FF35C5" w:rsidP="00FF25E4">
                  <w:pPr>
                    <w:jc w:val="right"/>
                    <w:rPr>
                      <w:lang w:val="ro-RO"/>
                    </w:rPr>
                  </w:pPr>
                  <w:r w:rsidRPr="007B65C8">
                    <w:rPr>
                      <w:lang w:val="ro-RO"/>
                    </w:rPr>
                    <w:t>2007</w:t>
                  </w:r>
                </w:p>
              </w:tc>
              <w:tc>
                <w:tcPr>
                  <w:tcW w:w="1523" w:type="dxa"/>
                  <w:tcBorders>
                    <w:top w:val="nil"/>
                    <w:left w:val="nil"/>
                    <w:bottom w:val="single" w:sz="4" w:space="0" w:color="auto"/>
                    <w:right w:val="single" w:sz="4" w:space="0" w:color="auto"/>
                  </w:tcBorders>
                  <w:shd w:val="clear" w:color="auto" w:fill="auto"/>
                  <w:noWrap/>
                  <w:vAlign w:val="bottom"/>
                  <w:hideMark/>
                </w:tcPr>
                <w:p w:rsidR="00FF35C5" w:rsidRPr="007B65C8" w:rsidRDefault="00FF35C5" w:rsidP="00FF25E4">
                  <w:pPr>
                    <w:jc w:val="right"/>
                    <w:rPr>
                      <w:lang w:val="ro-RO"/>
                    </w:rPr>
                  </w:pPr>
                  <w:r w:rsidRPr="007B65C8">
                    <w:rPr>
                      <w:lang w:val="ro-RO"/>
                    </w:rPr>
                    <w:t>2020</w:t>
                  </w:r>
                </w:p>
              </w:tc>
              <w:tc>
                <w:tcPr>
                  <w:tcW w:w="1233" w:type="dxa"/>
                  <w:tcBorders>
                    <w:top w:val="nil"/>
                    <w:left w:val="nil"/>
                    <w:bottom w:val="single" w:sz="4" w:space="0" w:color="auto"/>
                    <w:right w:val="single" w:sz="4" w:space="0" w:color="auto"/>
                  </w:tcBorders>
                  <w:shd w:val="clear" w:color="auto" w:fill="auto"/>
                  <w:noWrap/>
                  <w:vAlign w:val="bottom"/>
                  <w:hideMark/>
                </w:tcPr>
                <w:p w:rsidR="00FF35C5" w:rsidRPr="007B65C8" w:rsidRDefault="00FF35C5" w:rsidP="00BA0758">
                  <w:pPr>
                    <w:jc w:val="right"/>
                    <w:rPr>
                      <w:lang w:val="ro-RO"/>
                    </w:rPr>
                  </w:pPr>
                  <w:r w:rsidRPr="007B65C8">
                    <w:rPr>
                      <w:lang w:val="ro-RO"/>
                    </w:rPr>
                    <w:t>229</w:t>
                  </w:r>
                  <w:r w:rsidR="00BA0758" w:rsidRPr="007B65C8">
                    <w:rPr>
                      <w:lang w:val="ro-RO"/>
                    </w:rPr>
                    <w:t>.</w:t>
                  </w:r>
                  <w:r w:rsidRPr="007B65C8">
                    <w:rPr>
                      <w:lang w:val="ro-RO"/>
                    </w:rPr>
                    <w:t>787</w:t>
                  </w:r>
                </w:p>
              </w:tc>
            </w:tr>
            <w:tr w:rsidR="007B65C8" w:rsidRPr="007B65C8" w:rsidTr="00AC11FC">
              <w:trPr>
                <w:trHeight w:val="300"/>
              </w:trPr>
              <w:tc>
                <w:tcPr>
                  <w:tcW w:w="951" w:type="dxa"/>
                  <w:tcBorders>
                    <w:top w:val="nil"/>
                    <w:left w:val="single" w:sz="4" w:space="0" w:color="auto"/>
                    <w:bottom w:val="single" w:sz="4" w:space="0" w:color="auto"/>
                    <w:right w:val="single" w:sz="4" w:space="0" w:color="auto"/>
                  </w:tcBorders>
                  <w:shd w:val="clear" w:color="000000" w:fill="F2F2F2"/>
                  <w:noWrap/>
                  <w:vAlign w:val="bottom"/>
                  <w:hideMark/>
                </w:tcPr>
                <w:p w:rsidR="00FF35C5" w:rsidRPr="007B65C8" w:rsidRDefault="00FF35C5" w:rsidP="00FF25E4">
                  <w:pPr>
                    <w:jc w:val="center"/>
                    <w:rPr>
                      <w:lang w:val="ro-RO"/>
                    </w:rPr>
                  </w:pPr>
                  <w:r w:rsidRPr="007B65C8">
                    <w:rPr>
                      <w:lang w:val="ro-RO"/>
                    </w:rPr>
                    <w:t>13ani</w:t>
                  </w:r>
                </w:p>
              </w:tc>
              <w:tc>
                <w:tcPr>
                  <w:tcW w:w="990" w:type="dxa"/>
                  <w:tcBorders>
                    <w:top w:val="nil"/>
                    <w:left w:val="nil"/>
                    <w:bottom w:val="single" w:sz="4" w:space="0" w:color="auto"/>
                    <w:right w:val="single" w:sz="4" w:space="0" w:color="auto"/>
                  </w:tcBorders>
                  <w:shd w:val="clear" w:color="000000" w:fill="F2F2F2"/>
                  <w:noWrap/>
                  <w:vAlign w:val="bottom"/>
                  <w:hideMark/>
                </w:tcPr>
                <w:p w:rsidR="00FF35C5" w:rsidRPr="007B65C8" w:rsidRDefault="00FF35C5" w:rsidP="00FF25E4">
                  <w:pPr>
                    <w:jc w:val="right"/>
                    <w:rPr>
                      <w:lang w:val="ro-RO"/>
                    </w:rPr>
                  </w:pPr>
                  <w:r w:rsidRPr="007B65C8">
                    <w:rPr>
                      <w:lang w:val="ro-RO"/>
                    </w:rPr>
                    <w:t>2008</w:t>
                  </w:r>
                </w:p>
              </w:tc>
              <w:tc>
                <w:tcPr>
                  <w:tcW w:w="1523" w:type="dxa"/>
                  <w:tcBorders>
                    <w:top w:val="nil"/>
                    <w:left w:val="nil"/>
                    <w:bottom w:val="single" w:sz="4" w:space="0" w:color="auto"/>
                    <w:right w:val="single" w:sz="4" w:space="0" w:color="auto"/>
                  </w:tcBorders>
                  <w:shd w:val="clear" w:color="000000" w:fill="F2F2F2"/>
                  <w:noWrap/>
                  <w:vAlign w:val="bottom"/>
                  <w:hideMark/>
                </w:tcPr>
                <w:p w:rsidR="00FF35C5" w:rsidRPr="007B65C8" w:rsidRDefault="00FF35C5" w:rsidP="00FF25E4">
                  <w:pPr>
                    <w:jc w:val="right"/>
                    <w:rPr>
                      <w:lang w:val="ro-RO"/>
                    </w:rPr>
                  </w:pPr>
                  <w:r w:rsidRPr="007B65C8">
                    <w:rPr>
                      <w:lang w:val="ro-RO"/>
                    </w:rPr>
                    <w:t>2021</w:t>
                  </w:r>
                </w:p>
              </w:tc>
              <w:tc>
                <w:tcPr>
                  <w:tcW w:w="1233" w:type="dxa"/>
                  <w:tcBorders>
                    <w:top w:val="nil"/>
                    <w:left w:val="nil"/>
                    <w:bottom w:val="single" w:sz="4" w:space="0" w:color="auto"/>
                    <w:right w:val="single" w:sz="4" w:space="0" w:color="auto"/>
                  </w:tcBorders>
                  <w:shd w:val="clear" w:color="000000" w:fill="F2F2F2"/>
                  <w:noWrap/>
                  <w:vAlign w:val="bottom"/>
                  <w:hideMark/>
                </w:tcPr>
                <w:p w:rsidR="00FF35C5" w:rsidRPr="007B65C8" w:rsidRDefault="00BA0758" w:rsidP="00FF25E4">
                  <w:pPr>
                    <w:jc w:val="right"/>
                    <w:rPr>
                      <w:lang w:val="ro-RO"/>
                    </w:rPr>
                  </w:pPr>
                  <w:r w:rsidRPr="007B65C8">
                    <w:rPr>
                      <w:lang w:val="ro-RO"/>
                    </w:rPr>
                    <w:t>237.</w:t>
                  </w:r>
                  <w:r w:rsidR="00FF35C5" w:rsidRPr="007B65C8">
                    <w:rPr>
                      <w:lang w:val="ro-RO"/>
                    </w:rPr>
                    <w:t>129</w:t>
                  </w:r>
                </w:p>
              </w:tc>
            </w:tr>
            <w:tr w:rsidR="007B65C8" w:rsidRPr="007B65C8" w:rsidTr="00AC11FC">
              <w:trPr>
                <w:trHeight w:val="300"/>
              </w:trPr>
              <w:tc>
                <w:tcPr>
                  <w:tcW w:w="951" w:type="dxa"/>
                  <w:tcBorders>
                    <w:top w:val="nil"/>
                    <w:left w:val="single" w:sz="4" w:space="0" w:color="auto"/>
                    <w:bottom w:val="single" w:sz="4" w:space="0" w:color="auto"/>
                    <w:right w:val="single" w:sz="4" w:space="0" w:color="auto"/>
                  </w:tcBorders>
                  <w:shd w:val="clear" w:color="000000" w:fill="D8D8D8"/>
                  <w:noWrap/>
                  <w:vAlign w:val="bottom"/>
                  <w:hideMark/>
                </w:tcPr>
                <w:p w:rsidR="00FF35C5" w:rsidRPr="007B65C8" w:rsidRDefault="00FF35C5" w:rsidP="00FF25E4">
                  <w:pPr>
                    <w:jc w:val="center"/>
                    <w:rPr>
                      <w:lang w:val="ro-RO"/>
                    </w:rPr>
                  </w:pPr>
                  <w:r w:rsidRPr="007B65C8">
                    <w:rPr>
                      <w:lang w:val="ro-RO"/>
                    </w:rPr>
                    <w:t>13ani</w:t>
                  </w:r>
                </w:p>
              </w:tc>
              <w:tc>
                <w:tcPr>
                  <w:tcW w:w="990" w:type="dxa"/>
                  <w:tcBorders>
                    <w:top w:val="nil"/>
                    <w:left w:val="nil"/>
                    <w:bottom w:val="single" w:sz="4" w:space="0" w:color="auto"/>
                    <w:right w:val="single" w:sz="4" w:space="0" w:color="auto"/>
                  </w:tcBorders>
                  <w:shd w:val="clear" w:color="000000" w:fill="D8D8D8"/>
                  <w:noWrap/>
                  <w:vAlign w:val="bottom"/>
                  <w:hideMark/>
                </w:tcPr>
                <w:p w:rsidR="00FF35C5" w:rsidRPr="007B65C8" w:rsidRDefault="00FF35C5" w:rsidP="00FF25E4">
                  <w:pPr>
                    <w:jc w:val="right"/>
                    <w:rPr>
                      <w:lang w:val="ro-RO"/>
                    </w:rPr>
                  </w:pPr>
                  <w:r w:rsidRPr="007B65C8">
                    <w:rPr>
                      <w:lang w:val="ro-RO"/>
                    </w:rPr>
                    <w:t>2009</w:t>
                  </w:r>
                </w:p>
              </w:tc>
              <w:tc>
                <w:tcPr>
                  <w:tcW w:w="1523" w:type="dxa"/>
                  <w:tcBorders>
                    <w:top w:val="nil"/>
                    <w:left w:val="nil"/>
                    <w:bottom w:val="single" w:sz="4" w:space="0" w:color="auto"/>
                    <w:right w:val="single" w:sz="4" w:space="0" w:color="auto"/>
                  </w:tcBorders>
                  <w:shd w:val="clear" w:color="000000" w:fill="D8D8D8"/>
                  <w:noWrap/>
                  <w:vAlign w:val="bottom"/>
                  <w:hideMark/>
                </w:tcPr>
                <w:p w:rsidR="00FF35C5" w:rsidRPr="007B65C8" w:rsidRDefault="00FF35C5" w:rsidP="00FF25E4">
                  <w:pPr>
                    <w:jc w:val="right"/>
                    <w:rPr>
                      <w:lang w:val="ro-RO"/>
                    </w:rPr>
                  </w:pPr>
                  <w:r w:rsidRPr="007B65C8">
                    <w:rPr>
                      <w:lang w:val="ro-RO"/>
                    </w:rPr>
                    <w:t>2022</w:t>
                  </w:r>
                </w:p>
              </w:tc>
              <w:tc>
                <w:tcPr>
                  <w:tcW w:w="1233" w:type="dxa"/>
                  <w:tcBorders>
                    <w:top w:val="nil"/>
                    <w:left w:val="nil"/>
                    <w:bottom w:val="single" w:sz="4" w:space="0" w:color="auto"/>
                    <w:right w:val="single" w:sz="4" w:space="0" w:color="auto"/>
                  </w:tcBorders>
                  <w:shd w:val="clear" w:color="000000" w:fill="D8D8D8"/>
                  <w:noWrap/>
                  <w:vAlign w:val="bottom"/>
                  <w:hideMark/>
                </w:tcPr>
                <w:p w:rsidR="00FF35C5" w:rsidRPr="007B65C8" w:rsidRDefault="00BA0758" w:rsidP="00FF25E4">
                  <w:pPr>
                    <w:jc w:val="right"/>
                    <w:rPr>
                      <w:lang w:val="ro-RO"/>
                    </w:rPr>
                  </w:pPr>
                  <w:r w:rsidRPr="007B65C8">
                    <w:rPr>
                      <w:lang w:val="ro-RO"/>
                    </w:rPr>
                    <w:t>238.</w:t>
                  </w:r>
                  <w:r w:rsidR="00FF35C5" w:rsidRPr="007B65C8">
                    <w:rPr>
                      <w:lang w:val="ro-RO"/>
                    </w:rPr>
                    <w:t>665</w:t>
                  </w:r>
                </w:p>
              </w:tc>
            </w:tr>
            <w:tr w:rsidR="007B65C8" w:rsidRPr="007B65C8" w:rsidTr="00AC11FC">
              <w:trPr>
                <w:trHeight w:val="300"/>
              </w:trPr>
              <w:tc>
                <w:tcPr>
                  <w:tcW w:w="951" w:type="dxa"/>
                  <w:tcBorders>
                    <w:top w:val="nil"/>
                    <w:left w:val="single" w:sz="4" w:space="0" w:color="auto"/>
                    <w:bottom w:val="single" w:sz="4" w:space="0" w:color="auto"/>
                    <w:right w:val="single" w:sz="4" w:space="0" w:color="auto"/>
                  </w:tcBorders>
                  <w:shd w:val="clear" w:color="000000" w:fill="BFBFBF"/>
                  <w:noWrap/>
                  <w:vAlign w:val="bottom"/>
                  <w:hideMark/>
                </w:tcPr>
                <w:p w:rsidR="00FF35C5" w:rsidRPr="007B65C8" w:rsidRDefault="00FF35C5" w:rsidP="00FF25E4">
                  <w:pPr>
                    <w:jc w:val="center"/>
                    <w:rPr>
                      <w:lang w:val="ro-RO"/>
                    </w:rPr>
                  </w:pPr>
                  <w:r w:rsidRPr="007B65C8">
                    <w:rPr>
                      <w:lang w:val="ro-RO"/>
                    </w:rPr>
                    <w:t>13ani</w:t>
                  </w:r>
                </w:p>
              </w:tc>
              <w:tc>
                <w:tcPr>
                  <w:tcW w:w="990" w:type="dxa"/>
                  <w:tcBorders>
                    <w:top w:val="nil"/>
                    <w:left w:val="nil"/>
                    <w:bottom w:val="single" w:sz="4" w:space="0" w:color="auto"/>
                    <w:right w:val="single" w:sz="4" w:space="0" w:color="auto"/>
                  </w:tcBorders>
                  <w:shd w:val="clear" w:color="000000" w:fill="BFBFBF"/>
                  <w:noWrap/>
                  <w:vAlign w:val="bottom"/>
                  <w:hideMark/>
                </w:tcPr>
                <w:p w:rsidR="00FF35C5" w:rsidRPr="007B65C8" w:rsidRDefault="00FF35C5" w:rsidP="00FF25E4">
                  <w:pPr>
                    <w:jc w:val="right"/>
                    <w:rPr>
                      <w:lang w:val="ro-RO"/>
                    </w:rPr>
                  </w:pPr>
                  <w:r w:rsidRPr="007B65C8">
                    <w:rPr>
                      <w:lang w:val="ro-RO"/>
                    </w:rPr>
                    <w:t>2010</w:t>
                  </w:r>
                </w:p>
              </w:tc>
              <w:tc>
                <w:tcPr>
                  <w:tcW w:w="1523" w:type="dxa"/>
                  <w:tcBorders>
                    <w:top w:val="nil"/>
                    <w:left w:val="nil"/>
                    <w:bottom w:val="single" w:sz="4" w:space="0" w:color="auto"/>
                    <w:right w:val="single" w:sz="4" w:space="0" w:color="auto"/>
                  </w:tcBorders>
                  <w:shd w:val="clear" w:color="000000" w:fill="BFBFBF"/>
                  <w:noWrap/>
                  <w:vAlign w:val="bottom"/>
                  <w:hideMark/>
                </w:tcPr>
                <w:p w:rsidR="00FF35C5" w:rsidRPr="007B65C8" w:rsidRDefault="00FF35C5" w:rsidP="00FF25E4">
                  <w:pPr>
                    <w:jc w:val="right"/>
                    <w:rPr>
                      <w:lang w:val="ro-RO"/>
                    </w:rPr>
                  </w:pPr>
                  <w:r w:rsidRPr="007B65C8">
                    <w:rPr>
                      <w:lang w:val="ro-RO"/>
                    </w:rPr>
                    <w:t>2023</w:t>
                  </w:r>
                </w:p>
              </w:tc>
              <w:tc>
                <w:tcPr>
                  <w:tcW w:w="1233" w:type="dxa"/>
                  <w:tcBorders>
                    <w:top w:val="nil"/>
                    <w:left w:val="nil"/>
                    <w:bottom w:val="single" w:sz="4" w:space="0" w:color="auto"/>
                    <w:right w:val="single" w:sz="4" w:space="0" w:color="auto"/>
                  </w:tcBorders>
                  <w:shd w:val="clear" w:color="000000" w:fill="BFBFBF"/>
                  <w:noWrap/>
                  <w:vAlign w:val="bottom"/>
                  <w:hideMark/>
                </w:tcPr>
                <w:p w:rsidR="00FF35C5" w:rsidRPr="007B65C8" w:rsidRDefault="00BA0758" w:rsidP="00FF25E4">
                  <w:pPr>
                    <w:jc w:val="right"/>
                    <w:rPr>
                      <w:lang w:val="ro-RO"/>
                    </w:rPr>
                  </w:pPr>
                  <w:r w:rsidRPr="007B65C8">
                    <w:rPr>
                      <w:lang w:val="ro-RO"/>
                    </w:rPr>
                    <w:t>233.</w:t>
                  </w:r>
                  <w:r w:rsidR="00FF35C5" w:rsidRPr="007B65C8">
                    <w:rPr>
                      <w:lang w:val="ro-RO"/>
                    </w:rPr>
                    <w:t>070</w:t>
                  </w:r>
                </w:p>
              </w:tc>
            </w:tr>
            <w:tr w:rsidR="007B65C8" w:rsidRPr="007B65C8" w:rsidTr="00AC11FC">
              <w:trPr>
                <w:trHeight w:val="300"/>
              </w:trPr>
              <w:tc>
                <w:tcPr>
                  <w:tcW w:w="34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5C5" w:rsidRPr="007B65C8" w:rsidRDefault="00FF35C5" w:rsidP="00FF25E4">
                  <w:pPr>
                    <w:jc w:val="center"/>
                    <w:rPr>
                      <w:b/>
                      <w:bCs/>
                      <w:lang w:val="ro-RO"/>
                    </w:rPr>
                  </w:pPr>
                </w:p>
              </w:tc>
              <w:tc>
                <w:tcPr>
                  <w:tcW w:w="1233" w:type="dxa"/>
                  <w:tcBorders>
                    <w:top w:val="nil"/>
                    <w:left w:val="nil"/>
                    <w:bottom w:val="single" w:sz="4" w:space="0" w:color="auto"/>
                    <w:right w:val="single" w:sz="4" w:space="0" w:color="auto"/>
                  </w:tcBorders>
                  <w:shd w:val="clear" w:color="auto" w:fill="auto"/>
                  <w:noWrap/>
                  <w:vAlign w:val="bottom"/>
                  <w:hideMark/>
                </w:tcPr>
                <w:p w:rsidR="00FF35C5" w:rsidRPr="007B65C8" w:rsidRDefault="00FF35C5" w:rsidP="00FF25E4">
                  <w:pPr>
                    <w:jc w:val="right"/>
                    <w:rPr>
                      <w:b/>
                      <w:bCs/>
                      <w:lang w:val="ro-RO"/>
                    </w:rPr>
                  </w:pPr>
                </w:p>
              </w:tc>
            </w:tr>
          </w:tbl>
          <w:p w:rsidR="00FF35C5" w:rsidRPr="007B65C8" w:rsidRDefault="00FF35C5" w:rsidP="00FF35C5">
            <w:pPr>
              <w:jc w:val="both"/>
              <w:rPr>
                <w:lang w:val="ro-RO"/>
              </w:rPr>
            </w:pPr>
            <w:r w:rsidRPr="007B65C8">
              <w:rPr>
                <w:lang w:val="ro-RO"/>
              </w:rPr>
              <w:t xml:space="preserve"> </w:t>
            </w:r>
          </w:p>
          <w:p w:rsidR="00FF35C5" w:rsidRPr="007B65C8" w:rsidRDefault="00B5770D" w:rsidP="00FF35C5">
            <w:pPr>
              <w:jc w:val="both"/>
              <w:rPr>
                <w:lang w:val="ro-RO"/>
              </w:rPr>
            </w:pPr>
            <w:r w:rsidRPr="007B65C8">
              <w:rPr>
                <w:lang w:val="ro-RO"/>
              </w:rPr>
              <w:t>d)</w:t>
            </w:r>
            <w:r w:rsidR="00FF35C5" w:rsidRPr="007B65C8">
              <w:rPr>
                <w:lang w:val="ro-RO"/>
              </w:rPr>
              <w:t xml:space="preserve"> modificarea alin.(3) al art.12</w:t>
            </w:r>
            <w:r w:rsidRPr="007B65C8">
              <w:rPr>
                <w:lang w:val="ro-RO"/>
              </w:rPr>
              <w:t xml:space="preserve"> din OUG nr. 97/2005, fiind introduse </w:t>
            </w:r>
            <w:r w:rsidR="00FF35C5" w:rsidRPr="007B65C8">
              <w:rPr>
                <w:lang w:val="ro-RO"/>
              </w:rPr>
              <w:t>două noi tipuri de acte de identitate:</w:t>
            </w:r>
          </w:p>
          <w:p w:rsidR="00FF35C5" w:rsidRPr="007B65C8" w:rsidRDefault="00FF35C5" w:rsidP="00FF35C5">
            <w:pPr>
              <w:jc w:val="both"/>
              <w:rPr>
                <w:lang w:val="ro-RO"/>
              </w:rPr>
            </w:pPr>
            <w:r w:rsidRPr="007B65C8">
              <w:rPr>
                <w:lang w:val="ro-RO"/>
              </w:rPr>
              <w:t>1. cartea de identitate simplă – care urmează să fie eliberată doar cetă</w:t>
            </w:r>
            <w:r w:rsidR="00FF25E4" w:rsidRPr="007B65C8">
              <w:rPr>
                <w:lang w:val="ro-RO"/>
              </w:rPr>
              <w:t>ț</w:t>
            </w:r>
            <w:r w:rsidRPr="007B65C8">
              <w:rPr>
                <w:lang w:val="ro-RO"/>
              </w:rPr>
              <w:t>enilor cu domiciliul în România care nu doresc să-</w:t>
            </w:r>
            <w:r w:rsidR="00FF25E4" w:rsidRPr="007B65C8">
              <w:rPr>
                <w:lang w:val="ro-RO"/>
              </w:rPr>
              <w:t>ș</w:t>
            </w:r>
            <w:r w:rsidRPr="007B65C8">
              <w:rPr>
                <w:lang w:val="ro-RO"/>
              </w:rPr>
              <w:t>i exercite dreptul la liberă circula</w:t>
            </w:r>
            <w:r w:rsidR="00FF25E4" w:rsidRPr="007B65C8">
              <w:rPr>
                <w:lang w:val="ro-RO"/>
              </w:rPr>
              <w:t>ț</w:t>
            </w:r>
            <w:r w:rsidRPr="007B65C8">
              <w:rPr>
                <w:lang w:val="ro-RO"/>
              </w:rPr>
              <w:t>ie în baza actului de identitate; actul de identitate nu va fi prevăzut cu cip;</w:t>
            </w:r>
          </w:p>
          <w:p w:rsidR="00FF35C5" w:rsidRPr="007B65C8" w:rsidRDefault="00FF35C5" w:rsidP="00FF35C5">
            <w:pPr>
              <w:jc w:val="both"/>
              <w:rPr>
                <w:lang w:val="ro-RO"/>
              </w:rPr>
            </w:pPr>
            <w:r w:rsidRPr="007B65C8">
              <w:rPr>
                <w:lang w:val="ro-RO"/>
              </w:rPr>
              <w:t>2. cartea temporară de identitate – care urmează a fi eliberată doar la cerere, cetă</w:t>
            </w:r>
            <w:r w:rsidR="00FF25E4" w:rsidRPr="007B65C8">
              <w:rPr>
                <w:lang w:val="ro-RO"/>
              </w:rPr>
              <w:t>ț</w:t>
            </w:r>
            <w:r w:rsidRPr="007B65C8">
              <w:rPr>
                <w:lang w:val="ro-RO"/>
              </w:rPr>
              <w:t xml:space="preserve">enilor care vor avea nevoie de un act de identitate pentru perioada necesară producerii </w:t>
            </w:r>
            <w:r w:rsidR="00FF25E4" w:rsidRPr="007B65C8">
              <w:rPr>
                <w:lang w:val="ro-RO"/>
              </w:rPr>
              <w:t>ș</w:t>
            </w:r>
            <w:r w:rsidRPr="007B65C8">
              <w:rPr>
                <w:lang w:val="ro-RO"/>
              </w:rPr>
              <w:t>i înmânării căr</w:t>
            </w:r>
            <w:r w:rsidR="00FF25E4" w:rsidRPr="007B65C8">
              <w:rPr>
                <w:lang w:val="ro-RO"/>
              </w:rPr>
              <w:t>ț</w:t>
            </w:r>
            <w:r w:rsidRPr="007B65C8">
              <w:rPr>
                <w:lang w:val="ro-RO"/>
              </w:rPr>
              <w:t xml:space="preserve">ii electronice de identitate; </w:t>
            </w:r>
            <w:r w:rsidR="00B5770D" w:rsidRPr="007B65C8">
              <w:rPr>
                <w:lang w:val="ro-RO"/>
              </w:rPr>
              <w:t>cartea temporară de identitate</w:t>
            </w:r>
            <w:r w:rsidRPr="007B65C8">
              <w:rPr>
                <w:lang w:val="ro-RO"/>
              </w:rPr>
              <w:t xml:space="preserve"> va avea o perioadă de valabilitate de 45 de zile</w:t>
            </w:r>
            <w:r w:rsidR="00B5770D" w:rsidRPr="007B65C8">
              <w:rPr>
                <w:lang w:val="ro-RO"/>
              </w:rPr>
              <w:t>, necesară</w:t>
            </w:r>
            <w:r w:rsidRPr="007B65C8">
              <w:rPr>
                <w:lang w:val="ro-RO"/>
              </w:rPr>
              <w:t xml:space="preserve"> acoperirii intervalului de aproximativ 20 de zile presupus de eliberarea căr</w:t>
            </w:r>
            <w:r w:rsidR="00FF25E4" w:rsidRPr="007B65C8">
              <w:rPr>
                <w:lang w:val="ro-RO"/>
              </w:rPr>
              <w:t>ț</w:t>
            </w:r>
            <w:r w:rsidRPr="007B65C8">
              <w:rPr>
                <w:lang w:val="ro-RO"/>
              </w:rPr>
              <w:t>ii electronice de identitate.</w:t>
            </w:r>
          </w:p>
          <w:p w:rsidR="00FF35C5" w:rsidRPr="007B65C8" w:rsidRDefault="00FF35C5" w:rsidP="00FF35C5">
            <w:pPr>
              <w:jc w:val="both"/>
              <w:rPr>
                <w:lang w:val="ro-RO"/>
              </w:rPr>
            </w:pPr>
          </w:p>
          <w:p w:rsidR="00FF35C5" w:rsidRPr="007B65C8" w:rsidRDefault="00FF35C5" w:rsidP="00FF35C5">
            <w:pPr>
              <w:jc w:val="both"/>
              <w:rPr>
                <w:lang w:val="ro-RO"/>
              </w:rPr>
            </w:pPr>
            <w:r w:rsidRPr="007B65C8">
              <w:rPr>
                <w:lang w:val="ro-RO"/>
              </w:rPr>
              <w:t>Cele două tipuri de acte de identitate nu intră în sfera de aplicare a Regulamentului (UE) 2019/1157.</w:t>
            </w:r>
          </w:p>
          <w:p w:rsidR="00FF35C5" w:rsidRPr="007B65C8" w:rsidRDefault="00FF35C5" w:rsidP="00FF35C5">
            <w:pPr>
              <w:jc w:val="both"/>
              <w:rPr>
                <w:lang w:val="ro-RO"/>
              </w:rPr>
            </w:pPr>
          </w:p>
          <w:p w:rsidR="00FF35C5" w:rsidRPr="007B65C8" w:rsidRDefault="00B5770D" w:rsidP="00FF35C5">
            <w:pPr>
              <w:jc w:val="both"/>
              <w:rPr>
                <w:lang w:val="ro-RO"/>
              </w:rPr>
            </w:pPr>
            <w:r w:rsidRPr="007B65C8">
              <w:rPr>
                <w:lang w:val="ro-RO"/>
              </w:rPr>
              <w:t>e</w:t>
            </w:r>
            <w:r w:rsidR="00FF35C5" w:rsidRPr="007B65C8">
              <w:rPr>
                <w:lang w:val="ro-RO"/>
              </w:rPr>
              <w:t xml:space="preserve">) </w:t>
            </w:r>
            <w:r w:rsidRPr="007B65C8">
              <w:rPr>
                <w:lang w:val="ro-RO"/>
              </w:rPr>
              <w:t>reglementarea posibilității de eliberare a cărții electronice de identitate de la naștere (prin excepție de la regula eliberării actului de identitate începând cu vârsta de 12 ani), în vederea</w:t>
            </w:r>
            <w:r w:rsidR="00FF35C5" w:rsidRPr="007B65C8">
              <w:rPr>
                <w:lang w:val="ro-RO"/>
              </w:rPr>
              <w:t xml:space="preserve"> simplificării procedurilor pentru exercitarea dreptului la liberă circula</w:t>
            </w:r>
            <w:r w:rsidR="00FF25E4" w:rsidRPr="007B65C8">
              <w:rPr>
                <w:lang w:val="ro-RO"/>
              </w:rPr>
              <w:t>ț</w:t>
            </w:r>
            <w:r w:rsidR="00FF35C5" w:rsidRPr="007B65C8">
              <w:rPr>
                <w:lang w:val="ro-RO"/>
              </w:rPr>
              <w:t>ie în spa</w:t>
            </w:r>
            <w:r w:rsidR="00FF25E4" w:rsidRPr="007B65C8">
              <w:rPr>
                <w:lang w:val="ro-RO"/>
              </w:rPr>
              <w:t>ț</w:t>
            </w:r>
            <w:r w:rsidRPr="007B65C8">
              <w:rPr>
                <w:lang w:val="ro-RO"/>
              </w:rPr>
              <w:t>iul UE. A</w:t>
            </w:r>
            <w:r w:rsidR="00FF35C5" w:rsidRPr="007B65C8">
              <w:rPr>
                <w:lang w:val="ro-RO"/>
              </w:rPr>
              <w:t>stfel, op</w:t>
            </w:r>
            <w:r w:rsidR="00FF25E4" w:rsidRPr="007B65C8">
              <w:rPr>
                <w:lang w:val="ro-RO"/>
              </w:rPr>
              <w:t>ț</w:t>
            </w:r>
            <w:r w:rsidR="00FF35C5" w:rsidRPr="007B65C8">
              <w:rPr>
                <w:lang w:val="ro-RO"/>
              </w:rPr>
              <w:t>ional, numai la solicitarea părin</w:t>
            </w:r>
            <w:r w:rsidR="00FF25E4" w:rsidRPr="007B65C8">
              <w:rPr>
                <w:lang w:val="ro-RO"/>
              </w:rPr>
              <w:t>ț</w:t>
            </w:r>
            <w:r w:rsidR="00FF35C5" w:rsidRPr="007B65C8">
              <w:rPr>
                <w:lang w:val="ro-RO"/>
              </w:rPr>
              <w:t>ilor/reprezentan</w:t>
            </w:r>
            <w:r w:rsidR="00FF25E4" w:rsidRPr="007B65C8">
              <w:rPr>
                <w:lang w:val="ro-RO"/>
              </w:rPr>
              <w:t>ț</w:t>
            </w:r>
            <w:r w:rsidR="00FF35C5" w:rsidRPr="007B65C8">
              <w:rPr>
                <w:lang w:val="ro-RO"/>
              </w:rPr>
              <w:t>ilor legali, se</w:t>
            </w:r>
            <w:r w:rsidR="00AC11FC" w:rsidRPr="007B65C8">
              <w:rPr>
                <w:lang w:val="ro-RO"/>
              </w:rPr>
              <w:t xml:space="preserve"> va</w:t>
            </w:r>
            <w:r w:rsidR="00FF35C5" w:rsidRPr="007B65C8">
              <w:rPr>
                <w:lang w:val="ro-RO"/>
              </w:rPr>
              <w:t xml:space="preserve"> p</w:t>
            </w:r>
            <w:r w:rsidR="00AC11FC" w:rsidRPr="007B65C8">
              <w:rPr>
                <w:lang w:val="ro-RO"/>
              </w:rPr>
              <w:t>utea</w:t>
            </w:r>
            <w:r w:rsidR="00FF35C5" w:rsidRPr="007B65C8">
              <w:rPr>
                <w:lang w:val="ro-RO"/>
              </w:rPr>
              <w:t xml:space="preserve"> elibera o carte electronică de identitate, indiferent de vârsta copilului. Posibilitatea oferită părin</w:t>
            </w:r>
            <w:r w:rsidR="00FF25E4" w:rsidRPr="007B65C8">
              <w:rPr>
                <w:lang w:val="ro-RO"/>
              </w:rPr>
              <w:t>ț</w:t>
            </w:r>
            <w:r w:rsidR="00FF35C5" w:rsidRPr="007B65C8">
              <w:rPr>
                <w:lang w:val="ro-RO"/>
              </w:rPr>
              <w:t>ilor, de a solicita eliberarea unui act de identitate pentru minorul având vârsta sub 12 ani, nu contravine drepturilor fundamentale conferite de Constitu</w:t>
            </w:r>
            <w:r w:rsidR="00FF25E4" w:rsidRPr="007B65C8">
              <w:rPr>
                <w:lang w:val="ro-RO"/>
              </w:rPr>
              <w:t>ț</w:t>
            </w:r>
            <w:r w:rsidR="00FF35C5" w:rsidRPr="007B65C8">
              <w:rPr>
                <w:lang w:val="ro-RO"/>
              </w:rPr>
              <w:t xml:space="preserve">ia României, republicată, </w:t>
            </w:r>
            <w:r w:rsidR="00FF25E4" w:rsidRPr="007B65C8">
              <w:rPr>
                <w:lang w:val="ro-RO"/>
              </w:rPr>
              <w:t>ș</w:t>
            </w:r>
            <w:r w:rsidR="00FF35C5" w:rsidRPr="007B65C8">
              <w:rPr>
                <w:lang w:val="ro-RO"/>
              </w:rPr>
              <w:t>i se circumscrie prevederilor Codului civil referitoare la exercitarea autorită</w:t>
            </w:r>
            <w:r w:rsidR="00FF25E4" w:rsidRPr="007B65C8">
              <w:rPr>
                <w:lang w:val="ro-RO"/>
              </w:rPr>
              <w:t>ț</w:t>
            </w:r>
            <w:r w:rsidR="00FF35C5" w:rsidRPr="007B65C8">
              <w:rPr>
                <w:lang w:val="ro-RO"/>
              </w:rPr>
              <w:t>ii părinte</w:t>
            </w:r>
            <w:r w:rsidR="00FF25E4" w:rsidRPr="007B65C8">
              <w:rPr>
                <w:lang w:val="ro-RO"/>
              </w:rPr>
              <w:t>ș</w:t>
            </w:r>
            <w:r w:rsidR="00FF35C5" w:rsidRPr="007B65C8">
              <w:rPr>
                <w:lang w:val="ro-RO"/>
              </w:rPr>
              <w:t>ti. În plus, trebuie precizat faptul că, în prezent, singurul document de identificare al minorului sub 14 ani este certificatul de na</w:t>
            </w:r>
            <w:r w:rsidR="00FF25E4" w:rsidRPr="007B65C8">
              <w:rPr>
                <w:lang w:val="ro-RO"/>
              </w:rPr>
              <w:t>ș</w:t>
            </w:r>
            <w:r w:rsidR="00FF35C5" w:rsidRPr="007B65C8">
              <w:rPr>
                <w:lang w:val="ro-RO"/>
              </w:rPr>
              <w:t>tere (înso</w:t>
            </w:r>
            <w:r w:rsidR="00FF25E4" w:rsidRPr="007B65C8">
              <w:rPr>
                <w:lang w:val="ro-RO"/>
              </w:rPr>
              <w:t>ț</w:t>
            </w:r>
            <w:r w:rsidR="00FF35C5" w:rsidRPr="007B65C8">
              <w:rPr>
                <w:lang w:val="ro-RO"/>
              </w:rPr>
              <w:t>it de actul de identitate al unuia dintre părin</w:t>
            </w:r>
            <w:r w:rsidR="00FF25E4" w:rsidRPr="007B65C8">
              <w:rPr>
                <w:lang w:val="ro-RO"/>
              </w:rPr>
              <w:t>ț</w:t>
            </w:r>
            <w:r w:rsidR="00FF35C5" w:rsidRPr="007B65C8">
              <w:rPr>
                <w:lang w:val="ro-RO"/>
              </w:rPr>
              <w:t xml:space="preserve">i), </w:t>
            </w:r>
            <w:r w:rsidR="00FF35C5" w:rsidRPr="007B65C8">
              <w:rPr>
                <w:rFonts w:eastAsia="Calibri"/>
                <w:lang w:val="ro-RO"/>
              </w:rPr>
              <w:t>realizat pe suport de hârtie, predispus u</w:t>
            </w:r>
            <w:r w:rsidR="00FF25E4" w:rsidRPr="007B65C8">
              <w:rPr>
                <w:rFonts w:eastAsia="Calibri"/>
                <w:lang w:val="ro-RO"/>
              </w:rPr>
              <w:t>ș</w:t>
            </w:r>
            <w:r w:rsidR="00FF35C5" w:rsidRPr="007B65C8">
              <w:rPr>
                <w:rFonts w:eastAsia="Calibri"/>
                <w:lang w:val="ro-RO"/>
              </w:rPr>
              <w:t>or uzurii/ deteriorării. În context, considerăm că, în rela</w:t>
            </w:r>
            <w:r w:rsidR="00FF25E4" w:rsidRPr="007B65C8">
              <w:rPr>
                <w:rFonts w:eastAsia="Calibri"/>
                <w:lang w:val="ro-RO"/>
              </w:rPr>
              <w:t>ț</w:t>
            </w:r>
            <w:r w:rsidR="00FF35C5" w:rsidRPr="007B65C8">
              <w:rPr>
                <w:rFonts w:eastAsia="Calibri"/>
                <w:lang w:val="ro-RO"/>
              </w:rPr>
              <w:t>ia cu autorită</w:t>
            </w:r>
            <w:r w:rsidR="00FF25E4" w:rsidRPr="007B65C8">
              <w:rPr>
                <w:rFonts w:eastAsia="Calibri"/>
                <w:lang w:val="ro-RO"/>
              </w:rPr>
              <w:t>ț</w:t>
            </w:r>
            <w:r w:rsidR="00FF35C5" w:rsidRPr="007B65C8">
              <w:rPr>
                <w:rFonts w:eastAsia="Calibri"/>
                <w:lang w:val="ro-RO"/>
              </w:rPr>
              <w:t>ile, cetă</w:t>
            </w:r>
            <w:r w:rsidR="00FF25E4" w:rsidRPr="007B65C8">
              <w:rPr>
                <w:rFonts w:eastAsia="Calibri"/>
                <w:lang w:val="ro-RO"/>
              </w:rPr>
              <w:t>ț</w:t>
            </w:r>
            <w:r w:rsidR="00FF35C5" w:rsidRPr="007B65C8">
              <w:rPr>
                <w:rFonts w:eastAsia="Calibri"/>
                <w:lang w:val="ro-RO"/>
              </w:rPr>
              <w:t>eanului îi este mai facil să prezinte un act de identitate al copilului, decât certificatul de na</w:t>
            </w:r>
            <w:r w:rsidR="00FF25E4" w:rsidRPr="007B65C8">
              <w:rPr>
                <w:rFonts w:eastAsia="Calibri"/>
                <w:lang w:val="ro-RO"/>
              </w:rPr>
              <w:t>ș</w:t>
            </w:r>
            <w:r w:rsidR="00FF35C5" w:rsidRPr="007B65C8">
              <w:rPr>
                <w:rFonts w:eastAsia="Calibri"/>
                <w:lang w:val="ro-RO"/>
              </w:rPr>
              <w:t>tere.</w:t>
            </w:r>
          </w:p>
          <w:p w:rsidR="00FF35C5" w:rsidRPr="007B65C8" w:rsidRDefault="00FF35C5" w:rsidP="00FF35C5">
            <w:pPr>
              <w:jc w:val="both"/>
              <w:rPr>
                <w:lang w:val="ro-RO"/>
              </w:rPr>
            </w:pPr>
          </w:p>
          <w:p w:rsidR="00FF35C5" w:rsidRPr="007B65C8" w:rsidRDefault="00B5770D" w:rsidP="00FF35C5">
            <w:pPr>
              <w:jc w:val="both"/>
              <w:rPr>
                <w:lang w:val="ro-RO"/>
              </w:rPr>
            </w:pPr>
            <w:r w:rsidRPr="007B65C8">
              <w:rPr>
                <w:lang w:val="ro-RO"/>
              </w:rPr>
              <w:t>f</w:t>
            </w:r>
            <w:r w:rsidR="00FF35C5" w:rsidRPr="007B65C8">
              <w:rPr>
                <w:lang w:val="ro-RO"/>
              </w:rPr>
              <w:t xml:space="preserve">) modificarea art.13 din </w:t>
            </w:r>
            <w:proofErr w:type="spellStart"/>
            <w:r w:rsidR="00FF35C5" w:rsidRPr="007B65C8">
              <w:rPr>
                <w:lang w:val="ro-RO"/>
              </w:rPr>
              <w:t>OuG</w:t>
            </w:r>
            <w:proofErr w:type="spellEnd"/>
            <w:r w:rsidR="00FF35C5" w:rsidRPr="007B65C8">
              <w:rPr>
                <w:lang w:val="ro-RO"/>
              </w:rPr>
              <w:t xml:space="preserve"> nr.97/2005</w:t>
            </w:r>
            <w:r w:rsidRPr="007B65C8">
              <w:rPr>
                <w:lang w:val="ro-RO"/>
              </w:rPr>
              <w:t>,</w:t>
            </w:r>
            <w:r w:rsidR="00FF35C5" w:rsidRPr="007B65C8">
              <w:rPr>
                <w:lang w:val="ro-RO"/>
              </w:rPr>
              <w:t xml:space="preserve"> în scopul simplificării condi</w:t>
            </w:r>
            <w:r w:rsidR="00FF25E4" w:rsidRPr="007B65C8">
              <w:rPr>
                <w:lang w:val="ro-RO"/>
              </w:rPr>
              <w:t>ț</w:t>
            </w:r>
            <w:r w:rsidR="00FF35C5" w:rsidRPr="007B65C8">
              <w:rPr>
                <w:lang w:val="ro-RO"/>
              </w:rPr>
              <w:t>iilor de eliberare a căr</w:t>
            </w:r>
            <w:r w:rsidR="00FF25E4" w:rsidRPr="007B65C8">
              <w:rPr>
                <w:lang w:val="ro-RO"/>
              </w:rPr>
              <w:t>ț</w:t>
            </w:r>
            <w:r w:rsidR="00FF35C5" w:rsidRPr="007B65C8">
              <w:rPr>
                <w:lang w:val="ro-RO"/>
              </w:rPr>
              <w:t xml:space="preserve">ii de identitate electronice; astfel, se are </w:t>
            </w:r>
            <w:r w:rsidR="00AC11FC" w:rsidRPr="007B65C8">
              <w:rPr>
                <w:lang w:val="ro-RO"/>
              </w:rPr>
              <w:t xml:space="preserve">în vedere </w:t>
            </w:r>
            <w:r w:rsidR="00FF35C5" w:rsidRPr="007B65C8">
              <w:rPr>
                <w:lang w:val="ro-RO"/>
              </w:rPr>
              <w:t>atât posibilitatea înscrierii men</w:t>
            </w:r>
            <w:r w:rsidR="00FF25E4" w:rsidRPr="007B65C8">
              <w:rPr>
                <w:lang w:val="ro-RO"/>
              </w:rPr>
              <w:t>ț</w:t>
            </w:r>
            <w:r w:rsidR="00FF35C5" w:rsidRPr="007B65C8">
              <w:rPr>
                <w:lang w:val="ro-RO"/>
              </w:rPr>
              <w:t>iunilor privind domiciliul persoanei în cip-ul actului de identitate</w:t>
            </w:r>
            <w:r w:rsidRPr="007B65C8">
              <w:rPr>
                <w:lang w:val="ro-RO"/>
              </w:rPr>
              <w:t>,</w:t>
            </w:r>
            <w:r w:rsidR="00FF35C5" w:rsidRPr="007B65C8">
              <w:rPr>
                <w:lang w:val="ro-RO"/>
              </w:rPr>
              <w:t xml:space="preserve"> cât </w:t>
            </w:r>
            <w:r w:rsidR="00FF25E4" w:rsidRPr="007B65C8">
              <w:rPr>
                <w:lang w:val="ro-RO"/>
              </w:rPr>
              <w:t>ș</w:t>
            </w:r>
            <w:r w:rsidR="00FF35C5" w:rsidRPr="007B65C8">
              <w:rPr>
                <w:lang w:val="ro-RO"/>
              </w:rPr>
              <w:t>i posibilitate</w:t>
            </w:r>
            <w:r w:rsidRPr="007B65C8">
              <w:rPr>
                <w:lang w:val="ro-RO"/>
              </w:rPr>
              <w:t>a</w:t>
            </w:r>
            <w:r w:rsidR="00FF35C5" w:rsidRPr="007B65C8">
              <w:rPr>
                <w:lang w:val="ro-RO"/>
              </w:rPr>
              <w:t xml:space="preserve"> înscrierii, acolo unde este cazul, a domiciliului în străinătate </w:t>
            </w:r>
            <w:r w:rsidR="00FF25E4" w:rsidRPr="007B65C8">
              <w:rPr>
                <w:lang w:val="ro-RO"/>
              </w:rPr>
              <w:t>ș</w:t>
            </w:r>
            <w:r w:rsidR="00FF35C5" w:rsidRPr="007B65C8">
              <w:rPr>
                <w:lang w:val="ro-RO"/>
              </w:rPr>
              <w:t xml:space="preserve">i asigurarea, </w:t>
            </w:r>
            <w:r w:rsidR="00FF35C5" w:rsidRPr="007B65C8">
              <w:rPr>
                <w:lang w:val="ro-RO"/>
              </w:rPr>
              <w:lastRenderedPageBreak/>
              <w:t xml:space="preserve">în acest fel, </w:t>
            </w:r>
            <w:r w:rsidRPr="007B65C8">
              <w:rPr>
                <w:lang w:val="ro-RO"/>
              </w:rPr>
              <w:t xml:space="preserve">a </w:t>
            </w:r>
            <w:r w:rsidR="00FF35C5" w:rsidRPr="007B65C8">
              <w:rPr>
                <w:lang w:val="ro-RO"/>
              </w:rPr>
              <w:t>posibilită</w:t>
            </w:r>
            <w:r w:rsidR="00FF25E4" w:rsidRPr="007B65C8">
              <w:rPr>
                <w:lang w:val="ro-RO"/>
              </w:rPr>
              <w:t>ț</w:t>
            </w:r>
            <w:r w:rsidR="00FF35C5" w:rsidRPr="007B65C8">
              <w:rPr>
                <w:lang w:val="ro-RO"/>
              </w:rPr>
              <w:t>ii tuturor cetă</w:t>
            </w:r>
            <w:r w:rsidR="00FF25E4" w:rsidRPr="007B65C8">
              <w:rPr>
                <w:lang w:val="ro-RO"/>
              </w:rPr>
              <w:t>ț</w:t>
            </w:r>
            <w:r w:rsidR="00FF35C5" w:rsidRPr="007B65C8">
              <w:rPr>
                <w:lang w:val="ro-RO"/>
              </w:rPr>
              <w:t>enilor români de a de</w:t>
            </w:r>
            <w:r w:rsidR="00FF25E4" w:rsidRPr="007B65C8">
              <w:rPr>
                <w:lang w:val="ro-RO"/>
              </w:rPr>
              <w:t>ț</w:t>
            </w:r>
            <w:r w:rsidR="00FF35C5" w:rsidRPr="007B65C8">
              <w:rPr>
                <w:lang w:val="ro-RO"/>
              </w:rPr>
              <w:t>ine o carte electronic</w:t>
            </w:r>
            <w:r w:rsidRPr="007B65C8">
              <w:rPr>
                <w:lang w:val="ro-RO"/>
              </w:rPr>
              <w:t>ă</w:t>
            </w:r>
            <w:r w:rsidR="00FF35C5" w:rsidRPr="007B65C8">
              <w:rPr>
                <w:lang w:val="ro-RO"/>
              </w:rPr>
              <w:t xml:space="preserve"> de identitate prin intermediul cărei</w:t>
            </w:r>
            <w:r w:rsidRPr="007B65C8">
              <w:rPr>
                <w:lang w:val="ro-RO"/>
              </w:rPr>
              <w:t>a</w:t>
            </w:r>
            <w:r w:rsidR="00FF35C5" w:rsidRPr="007B65C8">
              <w:rPr>
                <w:lang w:val="ro-RO"/>
              </w:rPr>
              <w:t xml:space="preserve"> să poată interac</w:t>
            </w:r>
            <w:r w:rsidR="00FF25E4" w:rsidRPr="007B65C8">
              <w:rPr>
                <w:lang w:val="ro-RO"/>
              </w:rPr>
              <w:t>ț</w:t>
            </w:r>
            <w:r w:rsidR="00FF35C5" w:rsidRPr="007B65C8">
              <w:rPr>
                <w:lang w:val="ro-RO"/>
              </w:rPr>
              <w:t>iona de la distan</w:t>
            </w:r>
            <w:r w:rsidR="00FF25E4" w:rsidRPr="007B65C8">
              <w:rPr>
                <w:lang w:val="ro-RO"/>
              </w:rPr>
              <w:t>ț</w:t>
            </w:r>
            <w:r w:rsidR="00FF35C5" w:rsidRPr="007B65C8">
              <w:rPr>
                <w:lang w:val="ro-RO"/>
              </w:rPr>
              <w:t>ă cu autorită</w:t>
            </w:r>
            <w:r w:rsidR="00FF25E4" w:rsidRPr="007B65C8">
              <w:rPr>
                <w:lang w:val="ro-RO"/>
              </w:rPr>
              <w:t>ț</w:t>
            </w:r>
            <w:r w:rsidR="00FF35C5" w:rsidRPr="007B65C8">
              <w:rPr>
                <w:lang w:val="ro-RO"/>
              </w:rPr>
              <w:t>ile administra</w:t>
            </w:r>
            <w:r w:rsidR="00FF25E4" w:rsidRPr="007B65C8">
              <w:rPr>
                <w:lang w:val="ro-RO"/>
              </w:rPr>
              <w:t>ț</w:t>
            </w:r>
            <w:r w:rsidR="00FF35C5" w:rsidRPr="007B65C8">
              <w:rPr>
                <w:lang w:val="ro-RO"/>
              </w:rPr>
              <w:t>iei publice central</w:t>
            </w:r>
            <w:r w:rsidRPr="007B65C8">
              <w:rPr>
                <w:lang w:val="ro-RO"/>
              </w:rPr>
              <w:t>e</w:t>
            </w:r>
            <w:r w:rsidR="00FF35C5" w:rsidRPr="007B65C8">
              <w:rPr>
                <w:lang w:val="ro-RO"/>
              </w:rPr>
              <w:t xml:space="preserve"> </w:t>
            </w:r>
            <w:r w:rsidR="00FF25E4" w:rsidRPr="007B65C8">
              <w:rPr>
                <w:lang w:val="ro-RO"/>
              </w:rPr>
              <w:t>ș</w:t>
            </w:r>
            <w:r w:rsidR="00FF35C5" w:rsidRPr="007B65C8">
              <w:rPr>
                <w:lang w:val="ro-RO"/>
              </w:rPr>
              <w:t>i locale;</w:t>
            </w:r>
          </w:p>
          <w:p w:rsidR="00FF35C5" w:rsidRPr="007B65C8" w:rsidRDefault="00FF35C5" w:rsidP="00FF35C5">
            <w:pPr>
              <w:jc w:val="both"/>
              <w:rPr>
                <w:lang w:val="ro-RO"/>
              </w:rPr>
            </w:pPr>
          </w:p>
          <w:p w:rsidR="00FF35C5" w:rsidRPr="007B65C8" w:rsidRDefault="00B5770D" w:rsidP="00FF35C5">
            <w:pPr>
              <w:jc w:val="both"/>
              <w:rPr>
                <w:lang w:val="ro-RO"/>
              </w:rPr>
            </w:pPr>
            <w:r w:rsidRPr="007B65C8">
              <w:rPr>
                <w:lang w:val="ro-RO"/>
              </w:rPr>
              <w:t>g</w:t>
            </w:r>
            <w:r w:rsidR="00FF35C5" w:rsidRPr="007B65C8">
              <w:rPr>
                <w:lang w:val="ro-RO"/>
              </w:rPr>
              <w:t xml:space="preserve">) introducerea </w:t>
            </w:r>
            <w:r w:rsidRPr="007B65C8">
              <w:rPr>
                <w:lang w:val="ro-RO"/>
              </w:rPr>
              <w:t xml:space="preserve">unei prevederi în cuprinsul </w:t>
            </w:r>
            <w:r w:rsidR="00FF35C5" w:rsidRPr="007B65C8">
              <w:rPr>
                <w:lang w:val="ro-RO"/>
              </w:rPr>
              <w:t>alin.(3) al art.13</w:t>
            </w:r>
            <w:r w:rsidR="00A21E25" w:rsidRPr="007B65C8">
              <w:rPr>
                <w:lang w:val="ro-RO"/>
              </w:rPr>
              <w:t xml:space="preserve"> din OUG nr. 97/2005,</w:t>
            </w:r>
            <w:r w:rsidR="00FF35C5" w:rsidRPr="007B65C8">
              <w:rPr>
                <w:lang w:val="ro-RO"/>
              </w:rPr>
              <w:t xml:space="preserve"> pentru a reglementa posibilitatea utilizării actelor de identitate emise până la data de 1 august 2021 pentru exercitarea dreptului la liberă </w:t>
            </w:r>
            <w:r w:rsidR="00D82220" w:rsidRPr="007B65C8">
              <w:rPr>
                <w:lang w:val="ro-RO"/>
              </w:rPr>
              <w:t>circulație</w:t>
            </w:r>
            <w:r w:rsidR="00FF35C5" w:rsidRPr="007B65C8">
              <w:rPr>
                <w:lang w:val="ro-RO"/>
              </w:rPr>
              <w:t xml:space="preserve"> în spa</w:t>
            </w:r>
            <w:r w:rsidR="00FF25E4" w:rsidRPr="007B65C8">
              <w:rPr>
                <w:lang w:val="ro-RO"/>
              </w:rPr>
              <w:t>ț</w:t>
            </w:r>
            <w:r w:rsidR="00FF35C5" w:rsidRPr="007B65C8">
              <w:rPr>
                <w:lang w:val="ro-RO"/>
              </w:rPr>
              <w:t>iul Uniunii Europene;</w:t>
            </w:r>
          </w:p>
          <w:p w:rsidR="00FF35C5" w:rsidRPr="007B65C8" w:rsidRDefault="00FF35C5" w:rsidP="00FF35C5">
            <w:pPr>
              <w:jc w:val="both"/>
              <w:rPr>
                <w:lang w:val="ro-RO"/>
              </w:rPr>
            </w:pPr>
          </w:p>
          <w:p w:rsidR="00FF35C5" w:rsidRPr="007B65C8" w:rsidRDefault="00A21E25" w:rsidP="00FF35C5">
            <w:pPr>
              <w:jc w:val="both"/>
              <w:rPr>
                <w:lang w:val="ro-RO"/>
              </w:rPr>
            </w:pPr>
            <w:r w:rsidRPr="007B65C8">
              <w:rPr>
                <w:lang w:val="ro-RO"/>
              </w:rPr>
              <w:t>h</w:t>
            </w:r>
            <w:r w:rsidR="00FF35C5" w:rsidRPr="007B65C8">
              <w:rPr>
                <w:lang w:val="ro-RO"/>
              </w:rPr>
              <w:t>) reglementa</w:t>
            </w:r>
            <w:r w:rsidRPr="007B65C8">
              <w:rPr>
                <w:lang w:val="ro-RO"/>
              </w:rPr>
              <w:t>rea</w:t>
            </w:r>
            <w:r w:rsidR="00FF35C5" w:rsidRPr="007B65C8">
              <w:rPr>
                <w:lang w:val="ro-RO"/>
              </w:rPr>
              <w:t xml:space="preserve"> modul</w:t>
            </w:r>
            <w:r w:rsidRPr="007B65C8">
              <w:rPr>
                <w:lang w:val="ro-RO"/>
              </w:rPr>
              <w:t>ui</w:t>
            </w:r>
            <w:r w:rsidR="00FF35C5" w:rsidRPr="007B65C8">
              <w:rPr>
                <w:lang w:val="ro-RO"/>
              </w:rPr>
              <w:t xml:space="preserve"> în care posesorul interac</w:t>
            </w:r>
            <w:r w:rsidR="00FF25E4" w:rsidRPr="007B65C8">
              <w:rPr>
                <w:lang w:val="ro-RO"/>
              </w:rPr>
              <w:t>ț</w:t>
            </w:r>
            <w:r w:rsidR="00FF35C5" w:rsidRPr="007B65C8">
              <w:rPr>
                <w:lang w:val="ro-RO"/>
              </w:rPr>
              <w:t xml:space="preserve">ionează cu sistemele Ministerului Afacerilor Interne </w:t>
            </w:r>
            <w:r w:rsidR="00FF25E4" w:rsidRPr="007B65C8">
              <w:rPr>
                <w:lang w:val="ro-RO"/>
              </w:rPr>
              <w:t>ș</w:t>
            </w:r>
            <w:r w:rsidR="00FF35C5" w:rsidRPr="007B65C8">
              <w:rPr>
                <w:lang w:val="ro-RO"/>
              </w:rPr>
              <w:t>i cele ale administra</w:t>
            </w:r>
            <w:r w:rsidR="00FF25E4" w:rsidRPr="007B65C8">
              <w:rPr>
                <w:lang w:val="ro-RO"/>
              </w:rPr>
              <w:t>ț</w:t>
            </w:r>
            <w:r w:rsidR="00FF35C5" w:rsidRPr="007B65C8">
              <w:rPr>
                <w:lang w:val="ro-RO"/>
              </w:rPr>
              <w:t>iei publice</w:t>
            </w:r>
            <w:r w:rsidRPr="007B65C8">
              <w:rPr>
                <w:lang w:val="ro-RO"/>
              </w:rPr>
              <w:t xml:space="preserve"> [textele propuse pentru alin.(4) și (5) ale art.13 din OUG nr. 97/2005]</w:t>
            </w:r>
            <w:r w:rsidR="00FF35C5" w:rsidRPr="007B65C8">
              <w:rPr>
                <w:lang w:val="ro-RO"/>
              </w:rPr>
              <w:t>;</w:t>
            </w:r>
          </w:p>
          <w:p w:rsidR="00FF35C5" w:rsidRPr="007B65C8" w:rsidRDefault="00FF35C5" w:rsidP="00FF35C5">
            <w:pPr>
              <w:jc w:val="both"/>
              <w:rPr>
                <w:lang w:val="ro-RO"/>
              </w:rPr>
            </w:pPr>
          </w:p>
          <w:p w:rsidR="00FF35C5" w:rsidRPr="007B65C8" w:rsidRDefault="00A21E25" w:rsidP="00FF35C5">
            <w:pPr>
              <w:jc w:val="both"/>
              <w:rPr>
                <w:lang w:val="ro-RO"/>
              </w:rPr>
            </w:pPr>
            <w:r w:rsidRPr="007B65C8">
              <w:rPr>
                <w:lang w:val="ro-RO"/>
              </w:rPr>
              <w:t>i</w:t>
            </w:r>
            <w:r w:rsidR="00FF35C5" w:rsidRPr="007B65C8">
              <w:rPr>
                <w:lang w:val="ro-RO"/>
              </w:rPr>
              <w:t>) simplificarea procedurilor de depunere a cererilor pentru ob</w:t>
            </w:r>
            <w:r w:rsidR="00FF25E4" w:rsidRPr="007B65C8">
              <w:rPr>
                <w:lang w:val="ro-RO"/>
              </w:rPr>
              <w:t>ț</w:t>
            </w:r>
            <w:r w:rsidR="00FF35C5" w:rsidRPr="007B65C8">
              <w:rPr>
                <w:lang w:val="ro-RO"/>
              </w:rPr>
              <w:t>inerea actului de identitate;</w:t>
            </w:r>
          </w:p>
          <w:p w:rsidR="00FF35C5" w:rsidRPr="007B65C8" w:rsidRDefault="00FF35C5" w:rsidP="00FF35C5">
            <w:pPr>
              <w:jc w:val="both"/>
              <w:rPr>
                <w:lang w:val="ro-RO"/>
              </w:rPr>
            </w:pPr>
          </w:p>
          <w:p w:rsidR="00FF35C5" w:rsidRPr="007B65C8" w:rsidRDefault="00FF35C5" w:rsidP="00FF35C5">
            <w:pPr>
              <w:jc w:val="both"/>
              <w:rPr>
                <w:lang w:val="ro-RO"/>
              </w:rPr>
            </w:pPr>
            <w:r w:rsidRPr="007B65C8">
              <w:rPr>
                <w:lang w:val="ro-RO"/>
              </w:rPr>
              <w:t>j) asigurarea corelării cu normele care impun obligativitatea ob</w:t>
            </w:r>
            <w:r w:rsidR="00FF25E4" w:rsidRPr="007B65C8">
              <w:rPr>
                <w:lang w:val="ro-RO"/>
              </w:rPr>
              <w:t>ț</w:t>
            </w:r>
            <w:r w:rsidRPr="007B65C8">
              <w:rPr>
                <w:lang w:val="ro-RO"/>
              </w:rPr>
              <w:t>inerii actului de</w:t>
            </w:r>
            <w:r w:rsidR="003D0277" w:rsidRPr="007B65C8">
              <w:rPr>
                <w:lang w:val="ro-RO"/>
              </w:rPr>
              <w:t xml:space="preserve"> identitate la vârsta de 12 ani [textul propus pentru alin.(4) a art.14 din OUG nr. 97/2005];</w:t>
            </w:r>
          </w:p>
          <w:p w:rsidR="00FF35C5" w:rsidRPr="007B65C8" w:rsidRDefault="00FF35C5" w:rsidP="00FF35C5">
            <w:pPr>
              <w:jc w:val="both"/>
              <w:rPr>
                <w:lang w:val="ro-RO"/>
              </w:rPr>
            </w:pPr>
          </w:p>
          <w:p w:rsidR="003D0277" w:rsidRPr="007B65C8" w:rsidRDefault="00FF35C5" w:rsidP="003D0277">
            <w:pPr>
              <w:jc w:val="both"/>
              <w:rPr>
                <w:lang w:val="ro-RO"/>
              </w:rPr>
            </w:pPr>
            <w:r w:rsidRPr="007B65C8">
              <w:rPr>
                <w:lang w:val="ro-RO"/>
              </w:rPr>
              <w:t>k) asigurarea condi</w:t>
            </w:r>
            <w:r w:rsidR="00FF25E4" w:rsidRPr="007B65C8">
              <w:rPr>
                <w:lang w:val="ro-RO"/>
              </w:rPr>
              <w:t>ț</w:t>
            </w:r>
            <w:r w:rsidRPr="007B65C8">
              <w:rPr>
                <w:lang w:val="ro-RO"/>
              </w:rPr>
              <w:t>iilor necesare pentru testarea versiunilor de căr</w:t>
            </w:r>
            <w:r w:rsidR="00FF25E4" w:rsidRPr="007B65C8">
              <w:rPr>
                <w:lang w:val="ro-RO"/>
              </w:rPr>
              <w:t>ț</w:t>
            </w:r>
            <w:r w:rsidRPr="007B65C8">
              <w:rPr>
                <w:lang w:val="ro-RO"/>
              </w:rPr>
              <w:t>i electronice de identitate înainte de introducerea lor în produc</w:t>
            </w:r>
            <w:r w:rsidR="00FF25E4" w:rsidRPr="007B65C8">
              <w:rPr>
                <w:lang w:val="ro-RO"/>
              </w:rPr>
              <w:t>ț</w:t>
            </w:r>
            <w:r w:rsidR="003D0277" w:rsidRPr="007B65C8">
              <w:rPr>
                <w:lang w:val="ro-RO"/>
              </w:rPr>
              <w:t>ie [textul propus pentru alin.(6) a art.14 din OUG nr. 97/2005];</w:t>
            </w:r>
          </w:p>
          <w:p w:rsidR="00FF35C5" w:rsidRPr="007B65C8" w:rsidRDefault="00FF35C5" w:rsidP="00FF35C5">
            <w:pPr>
              <w:jc w:val="both"/>
              <w:rPr>
                <w:lang w:val="ro-RO"/>
              </w:rPr>
            </w:pPr>
          </w:p>
          <w:p w:rsidR="00FF35C5" w:rsidRPr="007B65C8" w:rsidRDefault="00FF35C5" w:rsidP="00FF35C5">
            <w:pPr>
              <w:jc w:val="both"/>
              <w:rPr>
                <w:lang w:val="ro-RO"/>
              </w:rPr>
            </w:pPr>
            <w:r w:rsidRPr="007B65C8">
              <w:rPr>
                <w:lang w:val="ro-RO"/>
              </w:rPr>
              <w:t>l) modificarea art.15</w:t>
            </w:r>
            <w:r w:rsidR="003D0277" w:rsidRPr="007B65C8">
              <w:rPr>
                <w:lang w:val="ro-RO"/>
              </w:rPr>
              <w:t xml:space="preserve"> din OUG nr. 97/2005,</w:t>
            </w:r>
            <w:r w:rsidRPr="007B65C8">
              <w:rPr>
                <w:lang w:val="ro-RO"/>
              </w:rPr>
              <w:t xml:space="preserve"> pentru a fi asigurată completarea electronic</w:t>
            </w:r>
            <w:r w:rsidR="003D0277" w:rsidRPr="007B65C8">
              <w:rPr>
                <w:lang w:val="ro-RO"/>
              </w:rPr>
              <w:t>ă</w:t>
            </w:r>
            <w:r w:rsidRPr="007B65C8">
              <w:rPr>
                <w:lang w:val="ro-RO"/>
              </w:rPr>
              <w:t xml:space="preserve"> a cererii pentru eliberarea actului de identitate, preluarea informa</w:t>
            </w:r>
            <w:r w:rsidR="00FF25E4" w:rsidRPr="007B65C8">
              <w:rPr>
                <w:lang w:val="ro-RO"/>
              </w:rPr>
              <w:t>ț</w:t>
            </w:r>
            <w:r w:rsidRPr="007B65C8">
              <w:rPr>
                <w:lang w:val="ro-RO"/>
              </w:rPr>
              <w:t xml:space="preserve">iilor necesare prin mecanisme informatice, precum </w:t>
            </w:r>
            <w:r w:rsidR="00FF25E4" w:rsidRPr="007B65C8">
              <w:rPr>
                <w:lang w:val="ro-RO"/>
              </w:rPr>
              <w:t>ș</w:t>
            </w:r>
            <w:r w:rsidRPr="007B65C8">
              <w:rPr>
                <w:lang w:val="ro-RO"/>
              </w:rPr>
              <w:t>i stabilirea condi</w:t>
            </w:r>
            <w:r w:rsidR="00FF25E4" w:rsidRPr="007B65C8">
              <w:rPr>
                <w:lang w:val="ro-RO"/>
              </w:rPr>
              <w:t>ț</w:t>
            </w:r>
            <w:r w:rsidRPr="007B65C8">
              <w:rPr>
                <w:lang w:val="ro-RO"/>
              </w:rPr>
              <w:t xml:space="preserve">iilor necesare pentru generarea cererilor </w:t>
            </w:r>
            <w:r w:rsidR="00FF25E4" w:rsidRPr="007B65C8">
              <w:rPr>
                <w:lang w:val="ro-RO"/>
              </w:rPr>
              <w:t>ș</w:t>
            </w:r>
            <w:r w:rsidRPr="007B65C8">
              <w:rPr>
                <w:lang w:val="ro-RO"/>
              </w:rPr>
              <w:t xml:space="preserve">i, </w:t>
            </w:r>
            <w:r w:rsidR="00D82220" w:rsidRPr="007B65C8">
              <w:rPr>
                <w:lang w:val="ro-RO"/>
              </w:rPr>
              <w:t>respectiv</w:t>
            </w:r>
            <w:r w:rsidR="003D0277" w:rsidRPr="007B65C8">
              <w:rPr>
                <w:lang w:val="ro-RO"/>
              </w:rPr>
              <w:t>, pentru certificarea identi</w:t>
            </w:r>
            <w:r w:rsidRPr="007B65C8">
              <w:rPr>
                <w:lang w:val="ro-RO"/>
              </w:rPr>
              <w:t>tă</w:t>
            </w:r>
            <w:r w:rsidR="00FF25E4" w:rsidRPr="007B65C8">
              <w:rPr>
                <w:lang w:val="ro-RO"/>
              </w:rPr>
              <w:t>ț</w:t>
            </w:r>
            <w:r w:rsidRPr="007B65C8">
              <w:rPr>
                <w:lang w:val="ro-RO"/>
              </w:rPr>
              <w:t>ii solicitantului;</w:t>
            </w:r>
          </w:p>
          <w:p w:rsidR="00FF35C5" w:rsidRPr="007B65C8" w:rsidRDefault="00FF35C5" w:rsidP="00FF35C5">
            <w:pPr>
              <w:jc w:val="both"/>
              <w:rPr>
                <w:lang w:val="ro-RO"/>
              </w:rPr>
            </w:pPr>
          </w:p>
          <w:p w:rsidR="00FF35C5" w:rsidRPr="007B65C8" w:rsidRDefault="00FF35C5" w:rsidP="00FF35C5">
            <w:pPr>
              <w:jc w:val="both"/>
              <w:rPr>
                <w:lang w:val="ro-RO"/>
              </w:rPr>
            </w:pPr>
            <w:r w:rsidRPr="007B65C8">
              <w:rPr>
                <w:lang w:val="ro-RO"/>
              </w:rPr>
              <w:t xml:space="preserve">m) modificarea art.16 </w:t>
            </w:r>
            <w:r w:rsidR="003D0277" w:rsidRPr="007B65C8">
              <w:rPr>
                <w:lang w:val="ro-RO"/>
              </w:rPr>
              <w:t>din OUG nr. 97/2005, în vederea corelării cadrului normativ</w:t>
            </w:r>
            <w:r w:rsidRPr="007B65C8">
              <w:rPr>
                <w:lang w:val="ro-RO"/>
              </w:rPr>
              <w:t xml:space="preserve"> intern cu dispozi</w:t>
            </w:r>
            <w:r w:rsidR="00FF25E4" w:rsidRPr="007B65C8">
              <w:rPr>
                <w:lang w:val="ro-RO"/>
              </w:rPr>
              <w:t>ț</w:t>
            </w:r>
            <w:r w:rsidRPr="007B65C8">
              <w:rPr>
                <w:lang w:val="ro-RO"/>
              </w:rPr>
              <w:t>iile  Regulamentului (UE) 2019/1157 în ceea ce prive</w:t>
            </w:r>
            <w:r w:rsidR="00FF25E4" w:rsidRPr="007B65C8">
              <w:rPr>
                <w:lang w:val="ro-RO"/>
              </w:rPr>
              <w:t>ș</w:t>
            </w:r>
            <w:r w:rsidRPr="007B65C8">
              <w:rPr>
                <w:lang w:val="ro-RO"/>
              </w:rPr>
              <w:t xml:space="preserve">te termenele de valabilitate a actelor de identitate, dar </w:t>
            </w:r>
            <w:r w:rsidR="00FF25E4" w:rsidRPr="007B65C8">
              <w:rPr>
                <w:lang w:val="ro-RO"/>
              </w:rPr>
              <w:t>ș</w:t>
            </w:r>
            <w:r w:rsidRPr="007B65C8">
              <w:rPr>
                <w:lang w:val="ro-RO"/>
              </w:rPr>
              <w:t>i pentru reglementarea termenelor de valabilitate pentru căr</w:t>
            </w:r>
            <w:r w:rsidR="00FF25E4" w:rsidRPr="007B65C8">
              <w:rPr>
                <w:lang w:val="ro-RO"/>
              </w:rPr>
              <w:t>ț</w:t>
            </w:r>
            <w:r w:rsidRPr="007B65C8">
              <w:rPr>
                <w:lang w:val="ro-RO"/>
              </w:rPr>
              <w:t>ile electronice emise, op</w:t>
            </w:r>
            <w:r w:rsidR="00FF25E4" w:rsidRPr="007B65C8">
              <w:rPr>
                <w:lang w:val="ro-RO"/>
              </w:rPr>
              <w:t>ț</w:t>
            </w:r>
            <w:r w:rsidRPr="007B65C8">
              <w:rPr>
                <w:lang w:val="ro-RO"/>
              </w:rPr>
              <w:t>ional, de la na</w:t>
            </w:r>
            <w:r w:rsidR="00FF25E4" w:rsidRPr="007B65C8">
              <w:rPr>
                <w:lang w:val="ro-RO"/>
              </w:rPr>
              <w:t>ș</w:t>
            </w:r>
            <w:r w:rsidR="003D0277" w:rsidRPr="007B65C8">
              <w:rPr>
                <w:lang w:val="ro-RO"/>
              </w:rPr>
              <w:t>tere până la vâ</w:t>
            </w:r>
            <w:r w:rsidRPr="007B65C8">
              <w:rPr>
                <w:lang w:val="ro-RO"/>
              </w:rPr>
              <w:t>rsta de 12 ani;</w:t>
            </w:r>
          </w:p>
          <w:p w:rsidR="00FF35C5" w:rsidRPr="007B65C8" w:rsidRDefault="00FF35C5" w:rsidP="00FF35C5">
            <w:pPr>
              <w:jc w:val="both"/>
              <w:rPr>
                <w:lang w:val="ro-RO"/>
              </w:rPr>
            </w:pPr>
          </w:p>
          <w:p w:rsidR="00FF35C5" w:rsidRPr="007B65C8" w:rsidRDefault="00FF35C5" w:rsidP="00FF35C5">
            <w:pPr>
              <w:jc w:val="both"/>
              <w:rPr>
                <w:lang w:val="ro-RO"/>
              </w:rPr>
            </w:pPr>
            <w:r w:rsidRPr="007B65C8">
              <w:rPr>
                <w:lang w:val="ro-RO"/>
              </w:rPr>
              <w:t>n) modificarea art.17</w:t>
            </w:r>
            <w:r w:rsidR="003D0277" w:rsidRPr="007B65C8">
              <w:rPr>
                <w:lang w:val="ro-RO"/>
              </w:rPr>
              <w:t xml:space="preserve"> din OUG nr. 97/2005, în vederea</w:t>
            </w:r>
            <w:r w:rsidRPr="007B65C8">
              <w:rPr>
                <w:lang w:val="ro-RO"/>
              </w:rPr>
              <w:t xml:space="preserve"> </w:t>
            </w:r>
            <w:r w:rsidR="003D0277" w:rsidRPr="007B65C8">
              <w:rPr>
                <w:lang w:val="ro-RO"/>
              </w:rPr>
              <w:t>simplificării</w:t>
            </w:r>
            <w:r w:rsidRPr="007B65C8">
              <w:rPr>
                <w:lang w:val="ro-RO"/>
              </w:rPr>
              <w:t xml:space="preserve"> procedurilor de ob</w:t>
            </w:r>
            <w:r w:rsidR="00FF25E4" w:rsidRPr="007B65C8">
              <w:rPr>
                <w:lang w:val="ro-RO"/>
              </w:rPr>
              <w:t>ț</w:t>
            </w:r>
            <w:r w:rsidRPr="007B65C8">
              <w:rPr>
                <w:lang w:val="ro-RO"/>
              </w:rPr>
              <w:t xml:space="preserve">inere a actului de identitate, pentru stabilirea datelor </w:t>
            </w:r>
            <w:r w:rsidR="00FF25E4" w:rsidRPr="007B65C8">
              <w:rPr>
                <w:lang w:val="ro-RO"/>
              </w:rPr>
              <w:t>ș</w:t>
            </w:r>
            <w:r w:rsidRPr="007B65C8">
              <w:rPr>
                <w:lang w:val="ro-RO"/>
              </w:rPr>
              <w:t>i informa</w:t>
            </w:r>
            <w:r w:rsidR="00FF25E4" w:rsidRPr="007B65C8">
              <w:rPr>
                <w:lang w:val="ro-RO"/>
              </w:rPr>
              <w:t>ț</w:t>
            </w:r>
            <w:r w:rsidRPr="007B65C8">
              <w:rPr>
                <w:lang w:val="ro-RO"/>
              </w:rPr>
              <w:t>iilor care vor fi înscrise în cip-ul căr</w:t>
            </w:r>
            <w:r w:rsidR="00FF25E4" w:rsidRPr="007B65C8">
              <w:rPr>
                <w:lang w:val="ro-RO"/>
              </w:rPr>
              <w:t>ț</w:t>
            </w:r>
            <w:r w:rsidRPr="007B65C8">
              <w:rPr>
                <w:lang w:val="ro-RO"/>
              </w:rPr>
              <w:t xml:space="preserve">ii electronice de identitate, precum </w:t>
            </w:r>
            <w:r w:rsidR="00FF25E4" w:rsidRPr="007B65C8">
              <w:rPr>
                <w:lang w:val="ro-RO"/>
              </w:rPr>
              <w:t>ș</w:t>
            </w:r>
            <w:r w:rsidRPr="007B65C8">
              <w:rPr>
                <w:lang w:val="ro-RO"/>
              </w:rPr>
              <w:t>i pentru asigurarea aplicării excep</w:t>
            </w:r>
            <w:r w:rsidR="00FF25E4" w:rsidRPr="007B65C8">
              <w:rPr>
                <w:lang w:val="ro-RO"/>
              </w:rPr>
              <w:t>ț</w:t>
            </w:r>
            <w:r w:rsidRPr="007B65C8">
              <w:rPr>
                <w:lang w:val="ro-RO"/>
              </w:rPr>
              <w:t>iilor de la prelevarea impresiunilor papilare, reglementate de Regulamentul (UE) 2019/1157;</w:t>
            </w:r>
          </w:p>
          <w:p w:rsidR="00FF35C5" w:rsidRPr="007B65C8" w:rsidRDefault="00FF35C5" w:rsidP="00FF35C5">
            <w:pPr>
              <w:jc w:val="both"/>
              <w:rPr>
                <w:lang w:val="ro-RO"/>
              </w:rPr>
            </w:pPr>
          </w:p>
          <w:p w:rsidR="00FF35C5" w:rsidRPr="007B65C8" w:rsidRDefault="00FF35C5" w:rsidP="00FF35C5">
            <w:pPr>
              <w:jc w:val="both"/>
              <w:rPr>
                <w:i/>
                <w:lang w:val="ro-RO"/>
              </w:rPr>
            </w:pPr>
            <w:r w:rsidRPr="007B65C8">
              <w:rPr>
                <w:lang w:val="ro-RO"/>
              </w:rPr>
              <w:t>o) modificarea art.17</w:t>
            </w:r>
            <w:r w:rsidRPr="007B65C8">
              <w:rPr>
                <w:vertAlign w:val="superscript"/>
                <w:lang w:val="ro-RO"/>
              </w:rPr>
              <w:t xml:space="preserve">1 </w:t>
            </w:r>
            <w:r w:rsidR="003D0277" w:rsidRPr="007B65C8">
              <w:rPr>
                <w:lang w:val="ro-RO"/>
              </w:rPr>
              <w:t xml:space="preserve">din OUG nr. 97/2005, </w:t>
            </w:r>
            <w:r w:rsidRPr="007B65C8">
              <w:rPr>
                <w:lang w:val="ro-RO"/>
              </w:rPr>
              <w:t>pentru asigurarea corelărilor cu dispozi</w:t>
            </w:r>
            <w:r w:rsidR="00FF25E4" w:rsidRPr="007B65C8">
              <w:rPr>
                <w:lang w:val="ro-RO"/>
              </w:rPr>
              <w:t>ț</w:t>
            </w:r>
            <w:r w:rsidRPr="007B65C8">
              <w:rPr>
                <w:lang w:val="ro-RO"/>
              </w:rPr>
              <w:t xml:space="preserve">iile </w:t>
            </w:r>
            <w:r w:rsidR="003D0277" w:rsidRPr="007B65C8">
              <w:rPr>
                <w:lang w:val="ro-RO"/>
              </w:rPr>
              <w:t>Regulamentului</w:t>
            </w:r>
            <w:r w:rsidRPr="007B65C8">
              <w:rPr>
                <w:lang w:val="ro-RO"/>
              </w:rPr>
              <w:t xml:space="preserve"> (UE) nr. 910/2014 al Parlamentului European </w:t>
            </w:r>
            <w:r w:rsidR="00FF25E4" w:rsidRPr="007B65C8">
              <w:rPr>
                <w:lang w:val="ro-RO"/>
              </w:rPr>
              <w:t>ș</w:t>
            </w:r>
            <w:r w:rsidRPr="007B65C8">
              <w:rPr>
                <w:lang w:val="ro-RO"/>
              </w:rPr>
              <w:t xml:space="preserve">i al Consiliului din 23 iulie 2014 privind </w:t>
            </w:r>
            <w:r w:rsidRPr="007B65C8">
              <w:rPr>
                <w:i/>
                <w:lang w:val="ro-RO"/>
              </w:rPr>
              <w:t xml:space="preserve">identificarea electronică </w:t>
            </w:r>
            <w:r w:rsidR="00FF25E4" w:rsidRPr="007B65C8">
              <w:rPr>
                <w:i/>
                <w:lang w:val="ro-RO"/>
              </w:rPr>
              <w:t>ș</w:t>
            </w:r>
            <w:r w:rsidRPr="007B65C8">
              <w:rPr>
                <w:i/>
                <w:lang w:val="ro-RO"/>
              </w:rPr>
              <w:t>i serviciile de încredere pentru tranzac</w:t>
            </w:r>
            <w:r w:rsidR="00FF25E4" w:rsidRPr="007B65C8">
              <w:rPr>
                <w:i/>
                <w:lang w:val="ro-RO"/>
              </w:rPr>
              <w:t>ț</w:t>
            </w:r>
            <w:r w:rsidRPr="007B65C8">
              <w:rPr>
                <w:i/>
                <w:lang w:val="ro-RO"/>
              </w:rPr>
              <w:t>iile electronice pe pia</w:t>
            </w:r>
            <w:r w:rsidR="00FF25E4" w:rsidRPr="007B65C8">
              <w:rPr>
                <w:i/>
                <w:lang w:val="ro-RO"/>
              </w:rPr>
              <w:t>ț</w:t>
            </w:r>
            <w:r w:rsidRPr="007B65C8">
              <w:rPr>
                <w:i/>
                <w:lang w:val="ro-RO"/>
              </w:rPr>
              <w:t xml:space="preserve">a internă </w:t>
            </w:r>
            <w:r w:rsidR="00FF25E4" w:rsidRPr="007B65C8">
              <w:rPr>
                <w:i/>
                <w:lang w:val="ro-RO"/>
              </w:rPr>
              <w:t>ș</w:t>
            </w:r>
            <w:r w:rsidRPr="007B65C8">
              <w:rPr>
                <w:i/>
                <w:lang w:val="ro-RO"/>
              </w:rPr>
              <w:t>i de abrogare a Directivei 1999/93/CE;</w:t>
            </w:r>
          </w:p>
          <w:p w:rsidR="008C6FD0" w:rsidRPr="007B65C8" w:rsidRDefault="008C6FD0" w:rsidP="00FF35C5">
            <w:pPr>
              <w:jc w:val="both"/>
              <w:rPr>
                <w:i/>
                <w:lang w:val="ro-RO"/>
              </w:rPr>
            </w:pPr>
          </w:p>
          <w:p w:rsidR="008C6FD0" w:rsidRPr="007B65C8" w:rsidRDefault="003D0277" w:rsidP="008C6FD0">
            <w:pPr>
              <w:jc w:val="both"/>
              <w:rPr>
                <w:b/>
                <w:lang w:val="ro-RO"/>
              </w:rPr>
            </w:pPr>
            <w:r w:rsidRPr="007B65C8">
              <w:rPr>
                <w:lang w:val="ro-RO"/>
              </w:rPr>
              <w:t>Textul asigură premisele</w:t>
            </w:r>
            <w:r w:rsidR="008C6FD0" w:rsidRPr="007B65C8">
              <w:rPr>
                <w:lang w:val="ro-RO"/>
              </w:rPr>
              <w:t xml:space="preserve"> necesare pentru ca titularul unui document electronic să se  autentifice on-line, pentru a beneficia de diverse servicii electronice (bancare, fiscale, sociale, financiare, educa</w:t>
            </w:r>
            <w:r w:rsidR="00FF25E4" w:rsidRPr="007B65C8">
              <w:rPr>
                <w:lang w:val="ro-RO"/>
              </w:rPr>
              <w:t>ț</w:t>
            </w:r>
            <w:r w:rsidR="008C6FD0" w:rsidRPr="007B65C8">
              <w:rPr>
                <w:lang w:val="ro-RO"/>
              </w:rPr>
              <w:t>ie etc.), cu efecte majore privind simplificarea vie</w:t>
            </w:r>
            <w:r w:rsidR="00FF25E4" w:rsidRPr="007B65C8">
              <w:rPr>
                <w:lang w:val="ro-RO"/>
              </w:rPr>
              <w:t>ț</w:t>
            </w:r>
            <w:r w:rsidR="008C6FD0" w:rsidRPr="007B65C8">
              <w:rPr>
                <w:lang w:val="ro-RO"/>
              </w:rPr>
              <w:t xml:space="preserve">ii </w:t>
            </w:r>
            <w:r w:rsidR="008C6FD0" w:rsidRPr="007B65C8">
              <w:rPr>
                <w:lang w:val="ro-RO"/>
              </w:rPr>
              <w:lastRenderedPageBreak/>
              <w:t>cetă</w:t>
            </w:r>
            <w:r w:rsidR="00FF25E4" w:rsidRPr="007B65C8">
              <w:rPr>
                <w:lang w:val="ro-RO"/>
              </w:rPr>
              <w:t>ț</w:t>
            </w:r>
            <w:r w:rsidR="008C6FD0" w:rsidRPr="007B65C8">
              <w:rPr>
                <w:lang w:val="ro-RO"/>
              </w:rPr>
              <w:t>eanului în rela</w:t>
            </w:r>
            <w:r w:rsidR="00FF25E4" w:rsidRPr="007B65C8">
              <w:rPr>
                <w:lang w:val="ro-RO"/>
              </w:rPr>
              <w:t>ț</w:t>
            </w:r>
            <w:r w:rsidR="008C6FD0" w:rsidRPr="007B65C8">
              <w:rPr>
                <w:lang w:val="ro-RO"/>
              </w:rPr>
              <w:t>iile cu autorită</w:t>
            </w:r>
            <w:r w:rsidR="00FF25E4" w:rsidRPr="007B65C8">
              <w:rPr>
                <w:lang w:val="ro-RO"/>
              </w:rPr>
              <w:t>ț</w:t>
            </w:r>
            <w:r w:rsidR="008C6FD0" w:rsidRPr="007B65C8">
              <w:rPr>
                <w:lang w:val="ro-RO"/>
              </w:rPr>
              <w:t>ile publice, prin cre</w:t>
            </w:r>
            <w:r w:rsidR="00FF25E4" w:rsidRPr="007B65C8">
              <w:rPr>
                <w:lang w:val="ro-RO"/>
              </w:rPr>
              <w:t>ș</w:t>
            </w:r>
            <w:r w:rsidR="008C6FD0" w:rsidRPr="007B65C8">
              <w:rPr>
                <w:lang w:val="ro-RO"/>
              </w:rPr>
              <w:t>terea calită</w:t>
            </w:r>
            <w:r w:rsidR="00FF25E4" w:rsidRPr="007B65C8">
              <w:rPr>
                <w:lang w:val="ro-RO"/>
              </w:rPr>
              <w:t>ț</w:t>
            </w:r>
            <w:r w:rsidR="008C6FD0" w:rsidRPr="007B65C8">
              <w:rPr>
                <w:lang w:val="ro-RO"/>
              </w:rPr>
              <w:t xml:space="preserve">ii </w:t>
            </w:r>
            <w:r w:rsidR="00FF25E4" w:rsidRPr="007B65C8">
              <w:rPr>
                <w:lang w:val="ro-RO"/>
              </w:rPr>
              <w:t>ș</w:t>
            </w:r>
            <w:r w:rsidR="008C6FD0" w:rsidRPr="007B65C8">
              <w:rPr>
                <w:lang w:val="ro-RO"/>
              </w:rPr>
              <w:t>i accesibilită</w:t>
            </w:r>
            <w:r w:rsidR="00FF25E4" w:rsidRPr="007B65C8">
              <w:rPr>
                <w:lang w:val="ro-RO"/>
              </w:rPr>
              <w:t>ț</w:t>
            </w:r>
            <w:r w:rsidR="008C6FD0" w:rsidRPr="007B65C8">
              <w:rPr>
                <w:lang w:val="ro-RO"/>
              </w:rPr>
              <w:t>ii serviciilor publice.</w:t>
            </w:r>
            <w:r w:rsidR="008C6FD0" w:rsidRPr="007B65C8">
              <w:rPr>
                <w:b/>
                <w:lang w:val="ro-RO"/>
              </w:rPr>
              <w:t xml:space="preserve"> </w:t>
            </w:r>
          </w:p>
          <w:p w:rsidR="00FF35C5" w:rsidRDefault="00FF35C5" w:rsidP="00FF35C5">
            <w:pPr>
              <w:jc w:val="both"/>
              <w:rPr>
                <w:lang w:val="ro-RO"/>
              </w:rPr>
            </w:pPr>
          </w:p>
          <w:p w:rsidR="00C16D93" w:rsidRPr="007B65C8" w:rsidRDefault="00C16D93" w:rsidP="00FF35C5">
            <w:pPr>
              <w:jc w:val="both"/>
              <w:rPr>
                <w:lang w:val="ro-RO"/>
              </w:rPr>
            </w:pPr>
          </w:p>
          <w:p w:rsidR="00FF35C5" w:rsidRPr="007B65C8" w:rsidRDefault="003D0277" w:rsidP="00FF35C5">
            <w:pPr>
              <w:jc w:val="both"/>
              <w:rPr>
                <w:lang w:val="ro-RO"/>
              </w:rPr>
            </w:pPr>
            <w:r w:rsidRPr="007B65C8">
              <w:rPr>
                <w:lang w:val="ro-RO"/>
              </w:rPr>
              <w:t>p</w:t>
            </w:r>
            <w:r w:rsidR="00FF35C5" w:rsidRPr="007B65C8">
              <w:rPr>
                <w:lang w:val="ro-RO"/>
              </w:rPr>
              <w:t>) modificarea art.19</w:t>
            </w:r>
            <w:r w:rsidR="00FF35C5" w:rsidRPr="007B65C8">
              <w:rPr>
                <w:vertAlign w:val="superscript"/>
                <w:lang w:val="ro-RO"/>
              </w:rPr>
              <w:t xml:space="preserve"> </w:t>
            </w:r>
            <w:r w:rsidRPr="007B65C8">
              <w:rPr>
                <w:lang w:val="ro-RO"/>
              </w:rPr>
              <w:t xml:space="preserve">din OUG nr. 97/2005, </w:t>
            </w:r>
            <w:r w:rsidR="00FF35C5" w:rsidRPr="007B65C8">
              <w:rPr>
                <w:lang w:val="ro-RO"/>
              </w:rPr>
              <w:t>pentru asigurarea corelărilor necesare pentru emiterea căr</w:t>
            </w:r>
            <w:r w:rsidR="00FF25E4" w:rsidRPr="007B65C8">
              <w:rPr>
                <w:lang w:val="ro-RO"/>
              </w:rPr>
              <w:t>ț</w:t>
            </w:r>
            <w:r w:rsidR="00FF35C5" w:rsidRPr="007B65C8">
              <w:rPr>
                <w:lang w:val="ro-RO"/>
              </w:rPr>
              <w:t>ii electronice de identitate; astfel, se are în vedere acord</w:t>
            </w:r>
            <w:r w:rsidR="00D82220" w:rsidRPr="007B65C8">
              <w:rPr>
                <w:lang w:val="ro-RO"/>
              </w:rPr>
              <w:t>area</w:t>
            </w:r>
            <w:r w:rsidR="00FF35C5" w:rsidRPr="007B65C8">
              <w:rPr>
                <w:lang w:val="ro-RO"/>
              </w:rPr>
              <w:t xml:space="preserve"> posibilită</w:t>
            </w:r>
            <w:r w:rsidR="00FF25E4" w:rsidRPr="007B65C8">
              <w:rPr>
                <w:lang w:val="ro-RO"/>
              </w:rPr>
              <w:t>ț</w:t>
            </w:r>
            <w:r w:rsidR="00FF35C5" w:rsidRPr="007B65C8">
              <w:rPr>
                <w:lang w:val="ro-RO"/>
              </w:rPr>
              <w:t>ii pentru cetă</w:t>
            </w:r>
            <w:r w:rsidR="00FF25E4" w:rsidRPr="007B65C8">
              <w:rPr>
                <w:lang w:val="ro-RO"/>
              </w:rPr>
              <w:t>ț</w:t>
            </w:r>
            <w:r w:rsidR="00FF35C5" w:rsidRPr="007B65C8">
              <w:rPr>
                <w:lang w:val="ro-RO"/>
              </w:rPr>
              <w:t>enii care de</w:t>
            </w:r>
            <w:r w:rsidR="00FF25E4" w:rsidRPr="007B65C8">
              <w:rPr>
                <w:lang w:val="ro-RO"/>
              </w:rPr>
              <w:t>ț</w:t>
            </w:r>
            <w:r w:rsidR="00FF35C5" w:rsidRPr="007B65C8">
              <w:rPr>
                <w:lang w:val="ro-RO"/>
              </w:rPr>
              <w:t xml:space="preserve">in un document de identitate cu </w:t>
            </w:r>
            <w:r w:rsidRPr="007B65C8">
              <w:rPr>
                <w:lang w:val="ro-RO"/>
              </w:rPr>
              <w:t>t</w:t>
            </w:r>
            <w:r w:rsidR="00FF35C5" w:rsidRPr="007B65C8">
              <w:rPr>
                <w:lang w:val="ro-RO"/>
              </w:rPr>
              <w:t>ermen de valabilitate nelimitat să opteze pentru ob</w:t>
            </w:r>
            <w:r w:rsidR="00FF25E4" w:rsidRPr="007B65C8">
              <w:rPr>
                <w:lang w:val="ro-RO"/>
              </w:rPr>
              <w:t>ț</w:t>
            </w:r>
            <w:r w:rsidR="00FF35C5" w:rsidRPr="007B65C8">
              <w:rPr>
                <w:lang w:val="ro-RO"/>
              </w:rPr>
              <w:t>inerea unei căr</w:t>
            </w:r>
            <w:r w:rsidR="00FF25E4" w:rsidRPr="007B65C8">
              <w:rPr>
                <w:lang w:val="ro-RO"/>
              </w:rPr>
              <w:t>ț</w:t>
            </w:r>
            <w:r w:rsidR="00FF35C5" w:rsidRPr="007B65C8">
              <w:rPr>
                <w:lang w:val="ro-RO"/>
              </w:rPr>
              <w:t>i electronice de identitate</w:t>
            </w:r>
            <w:r w:rsidRPr="007B65C8">
              <w:rPr>
                <w:lang w:val="ro-RO"/>
              </w:rPr>
              <w:t>,</w:t>
            </w:r>
            <w:r w:rsidR="00FF35C5" w:rsidRPr="007B65C8">
              <w:rPr>
                <w:lang w:val="ro-RO"/>
              </w:rPr>
              <w:t xml:space="preserve"> dar </w:t>
            </w:r>
            <w:r w:rsidR="00FF25E4" w:rsidRPr="007B65C8">
              <w:rPr>
                <w:lang w:val="ro-RO"/>
              </w:rPr>
              <w:t>ș</w:t>
            </w:r>
            <w:r w:rsidR="00FF35C5" w:rsidRPr="007B65C8">
              <w:rPr>
                <w:lang w:val="ro-RO"/>
              </w:rPr>
              <w:t xml:space="preserve">i </w:t>
            </w:r>
            <w:r w:rsidR="00D82220" w:rsidRPr="007B65C8">
              <w:rPr>
                <w:lang w:val="ro-RO"/>
              </w:rPr>
              <w:t>modificarea</w:t>
            </w:r>
            <w:r w:rsidR="00FF35C5" w:rsidRPr="007B65C8">
              <w:rPr>
                <w:lang w:val="ro-RO"/>
              </w:rPr>
              <w:t xml:space="preserve"> de la 15 la 45 de zile a termenului minim până la expirarea actului de identitate până la care cetă</w:t>
            </w:r>
            <w:r w:rsidR="00FF25E4" w:rsidRPr="007B65C8">
              <w:rPr>
                <w:lang w:val="ro-RO"/>
              </w:rPr>
              <w:t>ț</w:t>
            </w:r>
            <w:r w:rsidR="00FF35C5" w:rsidRPr="007B65C8">
              <w:rPr>
                <w:lang w:val="ro-RO"/>
              </w:rPr>
              <w:t>eanul este obligat să solicite preschimbarea actului de identitate (înaintea expirării); de precizat că termenul de la care se poate solicita un nou document de identitate este de 6 luni înainte de expirarea acestuia; astfel, se inten</w:t>
            </w:r>
            <w:r w:rsidR="00FF25E4" w:rsidRPr="007B65C8">
              <w:rPr>
                <w:lang w:val="ro-RO"/>
              </w:rPr>
              <w:t>ț</w:t>
            </w:r>
            <w:r w:rsidR="00FF35C5" w:rsidRPr="007B65C8">
              <w:rPr>
                <w:lang w:val="ro-RO"/>
              </w:rPr>
              <w:t>ionează evitarea situa</w:t>
            </w:r>
            <w:r w:rsidR="00FF25E4" w:rsidRPr="007B65C8">
              <w:rPr>
                <w:lang w:val="ro-RO"/>
              </w:rPr>
              <w:t>ț</w:t>
            </w:r>
            <w:r w:rsidR="00FF35C5" w:rsidRPr="007B65C8">
              <w:rPr>
                <w:lang w:val="ro-RO"/>
              </w:rPr>
              <w:t>iei în care cetă</w:t>
            </w:r>
            <w:r w:rsidR="00FF25E4" w:rsidRPr="007B65C8">
              <w:rPr>
                <w:lang w:val="ro-RO"/>
              </w:rPr>
              <w:t>ț</w:t>
            </w:r>
            <w:r w:rsidR="00FF35C5" w:rsidRPr="007B65C8">
              <w:rPr>
                <w:lang w:val="ro-RO"/>
              </w:rPr>
              <w:t>eanul va fi lipsit de posesia unui act de identitate valabil, în contextul în care se inten</w:t>
            </w:r>
            <w:r w:rsidR="00FF25E4" w:rsidRPr="007B65C8">
              <w:rPr>
                <w:lang w:val="ro-RO"/>
              </w:rPr>
              <w:t>ț</w:t>
            </w:r>
            <w:r w:rsidR="00FF35C5" w:rsidRPr="007B65C8">
              <w:rPr>
                <w:lang w:val="ro-RO"/>
              </w:rPr>
              <w:t>ionează modificarea normelor în sensul în care documentul care urmează să expire nu va mai fi ridicat la data depunerii cererii pentru ob</w:t>
            </w:r>
            <w:r w:rsidR="00FF25E4" w:rsidRPr="007B65C8">
              <w:rPr>
                <w:lang w:val="ro-RO"/>
              </w:rPr>
              <w:t>ț</w:t>
            </w:r>
            <w:r w:rsidR="00FF35C5" w:rsidRPr="007B65C8">
              <w:rPr>
                <w:lang w:val="ro-RO"/>
              </w:rPr>
              <w:t>inerea unui nou document, ci la data eliberării noului document, cetă</w:t>
            </w:r>
            <w:r w:rsidR="00FF25E4" w:rsidRPr="007B65C8">
              <w:rPr>
                <w:lang w:val="ro-RO"/>
              </w:rPr>
              <w:t>ț</w:t>
            </w:r>
            <w:r w:rsidR="00FF35C5" w:rsidRPr="007B65C8">
              <w:rPr>
                <w:lang w:val="ro-RO"/>
              </w:rPr>
              <w:t>eanul având astfel posibilitate</w:t>
            </w:r>
            <w:r w:rsidR="00D82220" w:rsidRPr="007B65C8">
              <w:rPr>
                <w:lang w:val="ro-RO"/>
              </w:rPr>
              <w:t>a</w:t>
            </w:r>
            <w:r w:rsidR="00FF35C5" w:rsidRPr="007B65C8">
              <w:rPr>
                <w:lang w:val="ro-RO"/>
              </w:rPr>
              <w:t xml:space="preserve"> să se legitimeze cu documentul care urmează să expire, inclusiv pe perioada necesară producerii noului document; o astfel de posibilitate se poate dovedi inutilă în măsura în care cetă</w:t>
            </w:r>
            <w:r w:rsidR="00FF25E4" w:rsidRPr="007B65C8">
              <w:rPr>
                <w:lang w:val="ro-RO"/>
              </w:rPr>
              <w:t>ț</w:t>
            </w:r>
            <w:r w:rsidR="00FF35C5" w:rsidRPr="007B65C8">
              <w:rPr>
                <w:lang w:val="ro-RO"/>
              </w:rPr>
              <w:t>eanul solicită elibe</w:t>
            </w:r>
            <w:r w:rsidRPr="007B65C8">
              <w:rPr>
                <w:lang w:val="ro-RO"/>
              </w:rPr>
              <w:t>ra</w:t>
            </w:r>
            <w:r w:rsidR="00FF35C5" w:rsidRPr="007B65C8">
              <w:rPr>
                <w:lang w:val="ro-RO"/>
              </w:rPr>
              <w:t>rea noului act de id</w:t>
            </w:r>
            <w:r w:rsidRPr="007B65C8">
              <w:rPr>
                <w:lang w:val="ro-RO"/>
              </w:rPr>
              <w:t>entitate după expirarea celui</w:t>
            </w:r>
            <w:r w:rsidR="00FF35C5" w:rsidRPr="007B65C8">
              <w:rPr>
                <w:lang w:val="ro-RO"/>
              </w:rPr>
              <w:t xml:space="preserve"> aflat în posesia sa;</w:t>
            </w:r>
          </w:p>
          <w:p w:rsidR="00FF35C5" w:rsidRDefault="00FF35C5" w:rsidP="00FF35C5">
            <w:pPr>
              <w:jc w:val="both"/>
              <w:rPr>
                <w:lang w:val="ro-RO"/>
              </w:rPr>
            </w:pPr>
          </w:p>
          <w:p w:rsidR="00C16D93" w:rsidRPr="007B65C8" w:rsidRDefault="00C16D93" w:rsidP="00FF35C5">
            <w:pPr>
              <w:jc w:val="both"/>
              <w:rPr>
                <w:lang w:val="ro-RO"/>
              </w:rPr>
            </w:pPr>
            <w:bookmarkStart w:id="0" w:name="_GoBack"/>
            <w:bookmarkEnd w:id="0"/>
          </w:p>
          <w:p w:rsidR="00FF35C5" w:rsidRPr="007B65C8" w:rsidRDefault="003D0277" w:rsidP="00FF35C5">
            <w:pPr>
              <w:jc w:val="both"/>
              <w:rPr>
                <w:lang w:val="ro-RO"/>
              </w:rPr>
            </w:pPr>
            <w:r w:rsidRPr="007B65C8">
              <w:rPr>
                <w:lang w:val="ro-RO"/>
              </w:rPr>
              <w:t>q</w:t>
            </w:r>
            <w:r w:rsidR="00FF35C5" w:rsidRPr="007B65C8">
              <w:rPr>
                <w:lang w:val="ro-RO"/>
              </w:rPr>
              <w:t>) introducerea art.21</w:t>
            </w:r>
            <w:r w:rsidR="00FF35C5" w:rsidRPr="007B65C8">
              <w:rPr>
                <w:vertAlign w:val="superscript"/>
                <w:lang w:val="ro-RO"/>
              </w:rPr>
              <w:t xml:space="preserve">1 </w:t>
            </w:r>
            <w:r w:rsidRPr="007B65C8">
              <w:rPr>
                <w:lang w:val="ro-RO"/>
              </w:rPr>
              <w:t>în OUG nr. 97/2005, în vederea reglementării</w:t>
            </w:r>
            <w:r w:rsidR="00FF35C5" w:rsidRPr="007B65C8">
              <w:rPr>
                <w:lang w:val="ro-RO"/>
              </w:rPr>
              <w:t xml:space="preserve"> căr</w:t>
            </w:r>
            <w:r w:rsidR="00FF25E4" w:rsidRPr="007B65C8">
              <w:rPr>
                <w:lang w:val="ro-RO"/>
              </w:rPr>
              <w:t>ț</w:t>
            </w:r>
            <w:r w:rsidR="00FF35C5" w:rsidRPr="007B65C8">
              <w:rPr>
                <w:lang w:val="ro-RO"/>
              </w:rPr>
              <w:t>ii temporare de identitate, menită să asigure posibilitatea cetă</w:t>
            </w:r>
            <w:r w:rsidR="00FF25E4" w:rsidRPr="007B65C8">
              <w:rPr>
                <w:lang w:val="ro-RO"/>
              </w:rPr>
              <w:t>ț</w:t>
            </w:r>
            <w:r w:rsidR="00FF35C5" w:rsidRPr="007B65C8">
              <w:rPr>
                <w:lang w:val="ro-RO"/>
              </w:rPr>
              <w:t>eanului de a se legitima în situa</w:t>
            </w:r>
            <w:r w:rsidR="00FF25E4" w:rsidRPr="007B65C8">
              <w:rPr>
                <w:lang w:val="ro-RO"/>
              </w:rPr>
              <w:t>ț</w:t>
            </w:r>
            <w:r w:rsidRPr="007B65C8">
              <w:rPr>
                <w:lang w:val="ro-RO"/>
              </w:rPr>
              <w:t>ia pierderii, furtului</w:t>
            </w:r>
            <w:r w:rsidR="00FF35C5" w:rsidRPr="007B65C8">
              <w:rPr>
                <w:lang w:val="ro-RO"/>
              </w:rPr>
              <w:t>, distrugerii sau în situa</w:t>
            </w:r>
            <w:r w:rsidR="00FF25E4" w:rsidRPr="007B65C8">
              <w:rPr>
                <w:lang w:val="ro-RO"/>
              </w:rPr>
              <w:t>ț</w:t>
            </w:r>
            <w:r w:rsidR="00FF35C5" w:rsidRPr="007B65C8">
              <w:rPr>
                <w:lang w:val="ro-RO"/>
              </w:rPr>
              <w:t xml:space="preserve">ia în care nu </w:t>
            </w:r>
            <w:r w:rsidRPr="007B65C8">
              <w:rPr>
                <w:lang w:val="ro-RO"/>
              </w:rPr>
              <w:t xml:space="preserve">a </w:t>
            </w:r>
            <w:r w:rsidR="00FF35C5" w:rsidRPr="007B65C8">
              <w:rPr>
                <w:lang w:val="ro-RO"/>
              </w:rPr>
              <w:t>solicitat noul act de identitate până la expirarea celui aflat în posesie;</w:t>
            </w:r>
          </w:p>
          <w:p w:rsidR="00FF35C5" w:rsidRPr="007B65C8" w:rsidRDefault="00FF35C5" w:rsidP="00FF35C5">
            <w:pPr>
              <w:jc w:val="both"/>
              <w:rPr>
                <w:lang w:val="ro-RO"/>
              </w:rPr>
            </w:pPr>
          </w:p>
          <w:p w:rsidR="00FF35C5" w:rsidRPr="007B65C8" w:rsidRDefault="00E65724" w:rsidP="00FF35C5">
            <w:pPr>
              <w:jc w:val="both"/>
              <w:rPr>
                <w:lang w:val="ro-RO"/>
              </w:rPr>
            </w:pPr>
            <w:r w:rsidRPr="007B65C8">
              <w:rPr>
                <w:lang w:val="ro-RO"/>
              </w:rPr>
              <w:t>r</w:t>
            </w:r>
            <w:r w:rsidR="00FF35C5" w:rsidRPr="007B65C8">
              <w:rPr>
                <w:lang w:val="ro-RO"/>
              </w:rPr>
              <w:t>) modificarea art.22</w:t>
            </w:r>
            <w:r w:rsidRPr="007B65C8">
              <w:rPr>
                <w:lang w:val="ro-RO"/>
              </w:rPr>
              <w:t xml:space="preserve"> din OUG nr. 97/2005,</w:t>
            </w:r>
            <w:r w:rsidR="00FF35C5" w:rsidRPr="007B65C8">
              <w:rPr>
                <w:vertAlign w:val="superscript"/>
                <w:lang w:val="ro-RO"/>
              </w:rPr>
              <w:t xml:space="preserve"> </w:t>
            </w:r>
            <w:r w:rsidR="00FF35C5" w:rsidRPr="007B65C8">
              <w:rPr>
                <w:lang w:val="ro-RO"/>
              </w:rPr>
              <w:t>pentru simplificarea procedurilor de eliberare a actelor de identitate pentru persoanele re</w:t>
            </w:r>
            <w:r w:rsidR="00FF25E4" w:rsidRPr="007B65C8">
              <w:rPr>
                <w:lang w:val="ro-RO"/>
              </w:rPr>
              <w:t>ț</w:t>
            </w:r>
            <w:r w:rsidR="00FF35C5" w:rsidRPr="007B65C8">
              <w:rPr>
                <w:lang w:val="ro-RO"/>
              </w:rPr>
              <w:t>inute, arestate preventiv sau care execută pedeapsa închisorii ori a celor internate sau primite spre îngrijire ori găzduire în institu</w:t>
            </w:r>
            <w:r w:rsidR="00FF25E4" w:rsidRPr="007B65C8">
              <w:rPr>
                <w:lang w:val="ro-RO"/>
              </w:rPr>
              <w:t>ț</w:t>
            </w:r>
            <w:r w:rsidR="00FF35C5" w:rsidRPr="007B65C8">
              <w:rPr>
                <w:lang w:val="ro-RO"/>
              </w:rPr>
              <w:t>ii sanitare,</w:t>
            </w:r>
            <w:r w:rsidRPr="007B65C8">
              <w:rPr>
                <w:lang w:val="ro-RO"/>
              </w:rPr>
              <w:t xml:space="preserve"> </w:t>
            </w:r>
            <w:r w:rsidR="00FF35C5" w:rsidRPr="007B65C8">
              <w:rPr>
                <w:lang w:val="ro-RO"/>
              </w:rPr>
              <w:t>de ocrotire/centre de servicii sociale;</w:t>
            </w:r>
          </w:p>
          <w:p w:rsidR="00FF35C5" w:rsidRPr="007B65C8" w:rsidRDefault="00FF35C5" w:rsidP="00FF35C5">
            <w:pPr>
              <w:jc w:val="both"/>
              <w:rPr>
                <w:lang w:val="ro-RO"/>
              </w:rPr>
            </w:pPr>
          </w:p>
          <w:p w:rsidR="00FF35C5" w:rsidRPr="007B65C8" w:rsidRDefault="00E65724" w:rsidP="00FF35C5">
            <w:pPr>
              <w:jc w:val="both"/>
              <w:rPr>
                <w:lang w:val="ro-RO"/>
              </w:rPr>
            </w:pPr>
            <w:r w:rsidRPr="007B65C8">
              <w:rPr>
                <w:lang w:val="ro-RO"/>
              </w:rPr>
              <w:t>s</w:t>
            </w:r>
            <w:r w:rsidR="00FF35C5" w:rsidRPr="007B65C8">
              <w:rPr>
                <w:lang w:val="ro-RO"/>
              </w:rPr>
              <w:t>) modificarea alin.(2) al art.24</w:t>
            </w:r>
            <w:r w:rsidRPr="007B65C8">
              <w:rPr>
                <w:lang w:val="ro-RO"/>
              </w:rPr>
              <w:t xml:space="preserve"> din OUG nr. 97/2005,</w:t>
            </w:r>
            <w:r w:rsidR="00FF35C5" w:rsidRPr="007B65C8">
              <w:rPr>
                <w:lang w:val="ro-RO"/>
              </w:rPr>
              <w:t xml:space="preserve"> pentru a asigura faptul că actul de identitate declarat pierdut sau furat nu mai este utilizat de către titular în situa</w:t>
            </w:r>
            <w:r w:rsidR="00FF25E4" w:rsidRPr="007B65C8">
              <w:rPr>
                <w:lang w:val="ro-RO"/>
              </w:rPr>
              <w:t>ț</w:t>
            </w:r>
            <w:r w:rsidRPr="007B65C8">
              <w:rPr>
                <w:lang w:val="ro-RO"/>
              </w:rPr>
              <w:t>ia</w:t>
            </w:r>
            <w:r w:rsidR="00FF35C5" w:rsidRPr="007B65C8">
              <w:rPr>
                <w:lang w:val="ro-RO"/>
              </w:rPr>
              <w:t xml:space="preserve"> în care actul este ulterior găsit, având în vedere faptul că, la momentul declarării furt</w:t>
            </w:r>
            <w:r w:rsidRPr="007B65C8">
              <w:rPr>
                <w:lang w:val="ro-RO"/>
              </w:rPr>
              <w:t>ului sau pierderii, se introduc</w:t>
            </w:r>
            <w:r w:rsidR="00FF35C5" w:rsidRPr="007B65C8">
              <w:rPr>
                <w:lang w:val="ro-RO"/>
              </w:rPr>
              <w:t xml:space="preserve"> în sistemele informa</w:t>
            </w:r>
            <w:r w:rsidRPr="007B65C8">
              <w:rPr>
                <w:lang w:val="ro-RO"/>
              </w:rPr>
              <w:t>tice operative alerte pentru a î</w:t>
            </w:r>
            <w:r w:rsidR="00FF35C5" w:rsidRPr="007B65C8">
              <w:rPr>
                <w:lang w:val="ro-RO"/>
              </w:rPr>
              <w:t>mpiedica utilizarea acestora;</w:t>
            </w:r>
          </w:p>
          <w:p w:rsidR="00E65724" w:rsidRPr="007B65C8" w:rsidRDefault="00E65724" w:rsidP="00FF35C5">
            <w:pPr>
              <w:jc w:val="both"/>
              <w:rPr>
                <w:lang w:val="ro-RO"/>
              </w:rPr>
            </w:pPr>
          </w:p>
          <w:p w:rsidR="00FF35C5" w:rsidRPr="007B65C8" w:rsidRDefault="00E65724" w:rsidP="00FF35C5">
            <w:pPr>
              <w:jc w:val="both"/>
              <w:rPr>
                <w:rStyle w:val="Emphasis"/>
                <w:i w:val="0"/>
                <w:lang w:val="ro-RO"/>
              </w:rPr>
            </w:pPr>
            <w:r w:rsidRPr="007B65C8">
              <w:rPr>
                <w:lang w:val="ro-RO"/>
              </w:rPr>
              <w:t>ș</w:t>
            </w:r>
            <w:r w:rsidR="00FF35C5" w:rsidRPr="007B65C8">
              <w:rPr>
                <w:lang w:val="ro-RO"/>
              </w:rPr>
              <w:t>) modificarea art.28</w:t>
            </w:r>
            <w:r w:rsidRPr="007B65C8">
              <w:rPr>
                <w:lang w:val="ro-RO"/>
              </w:rPr>
              <w:t xml:space="preserve"> din OUG nr. 97/2005,</w:t>
            </w:r>
            <w:r w:rsidR="00FF35C5" w:rsidRPr="007B65C8">
              <w:rPr>
                <w:lang w:val="ro-RO"/>
              </w:rPr>
              <w:t xml:space="preserve"> </w:t>
            </w:r>
            <w:r w:rsidRPr="007B65C8">
              <w:rPr>
                <w:lang w:val="ro-RO"/>
              </w:rPr>
              <w:t xml:space="preserve">pentru </w:t>
            </w:r>
            <w:r w:rsidR="00FF35C5" w:rsidRPr="007B65C8">
              <w:rPr>
                <w:lang w:val="ro-RO"/>
              </w:rPr>
              <w:t>simplificarea procedurilor de ob</w:t>
            </w:r>
            <w:r w:rsidR="00FF25E4" w:rsidRPr="007B65C8">
              <w:rPr>
                <w:lang w:val="ro-RO"/>
              </w:rPr>
              <w:t>ț</w:t>
            </w:r>
            <w:r w:rsidR="00FF35C5" w:rsidRPr="007B65C8">
              <w:rPr>
                <w:lang w:val="ro-RO"/>
              </w:rPr>
              <w:t xml:space="preserve">inere a actului de identitate pentru a fi posibilă interconectarea SNIEP cu </w:t>
            </w:r>
            <w:r w:rsidR="00FF35C5" w:rsidRPr="007B65C8">
              <w:rPr>
                <w:rStyle w:val="st"/>
                <w:lang w:val="ro-RO"/>
              </w:rPr>
              <w:t xml:space="preserve">sistemul informatic integrat de cadastru </w:t>
            </w:r>
            <w:r w:rsidR="00FF25E4" w:rsidRPr="007B65C8">
              <w:rPr>
                <w:rStyle w:val="st"/>
                <w:lang w:val="ro-RO"/>
              </w:rPr>
              <w:t>ș</w:t>
            </w:r>
            <w:r w:rsidR="00FF35C5" w:rsidRPr="007B65C8">
              <w:rPr>
                <w:rStyle w:val="st"/>
                <w:lang w:val="ro-RO"/>
              </w:rPr>
              <w:t xml:space="preserve">i </w:t>
            </w:r>
            <w:r w:rsidR="00FF35C5" w:rsidRPr="007B65C8">
              <w:rPr>
                <w:rStyle w:val="Emphasis"/>
                <w:i w:val="0"/>
                <w:lang w:val="ro-RO"/>
              </w:rPr>
              <w:t>carte funciară în condi</w:t>
            </w:r>
            <w:r w:rsidR="00FF25E4" w:rsidRPr="007B65C8">
              <w:rPr>
                <w:rStyle w:val="Emphasis"/>
                <w:i w:val="0"/>
                <w:lang w:val="ro-RO"/>
              </w:rPr>
              <w:t>ț</w:t>
            </w:r>
            <w:r w:rsidR="00FF35C5" w:rsidRPr="007B65C8">
              <w:rPr>
                <w:rStyle w:val="Emphasis"/>
                <w:i w:val="0"/>
                <w:lang w:val="ro-RO"/>
              </w:rPr>
              <w:t>iile prevăzute de art.</w:t>
            </w:r>
            <w:r w:rsidR="00FF35C5" w:rsidRPr="007B65C8">
              <w:rPr>
                <w:lang w:val="ro-RO"/>
              </w:rPr>
              <w:t xml:space="preserve"> 22</w:t>
            </w:r>
            <w:r w:rsidR="00FF35C5" w:rsidRPr="007B65C8">
              <w:rPr>
                <w:vertAlign w:val="superscript"/>
                <w:lang w:val="ro-RO"/>
              </w:rPr>
              <w:t xml:space="preserve">1 </w:t>
            </w:r>
            <w:r w:rsidR="00FF35C5" w:rsidRPr="007B65C8">
              <w:rPr>
                <w:lang w:val="ro-RO"/>
              </w:rPr>
              <w:t xml:space="preserve">din Legea nr.7/1996 a </w:t>
            </w:r>
            <w:r w:rsidR="00FF35C5" w:rsidRPr="007B65C8">
              <w:rPr>
                <w:bCs/>
                <w:lang w:val="ro-RO"/>
              </w:rPr>
              <w:t xml:space="preserve">cadastrului </w:t>
            </w:r>
            <w:r w:rsidR="00FF25E4" w:rsidRPr="007B65C8">
              <w:rPr>
                <w:bCs/>
                <w:lang w:val="ro-RO"/>
              </w:rPr>
              <w:t>ș</w:t>
            </w:r>
            <w:r w:rsidR="00FF35C5" w:rsidRPr="007B65C8">
              <w:rPr>
                <w:bCs/>
                <w:lang w:val="ro-RO"/>
              </w:rPr>
              <w:t>i a publicită</w:t>
            </w:r>
            <w:r w:rsidR="00FF25E4" w:rsidRPr="007B65C8">
              <w:rPr>
                <w:bCs/>
                <w:lang w:val="ro-RO"/>
              </w:rPr>
              <w:t>ț</w:t>
            </w:r>
            <w:r w:rsidR="00FF35C5" w:rsidRPr="007B65C8">
              <w:rPr>
                <w:bCs/>
                <w:lang w:val="ro-RO"/>
              </w:rPr>
              <w:t xml:space="preserve">ii imobiliare, republicată, cu modificările </w:t>
            </w:r>
            <w:r w:rsidR="00FF25E4" w:rsidRPr="007B65C8">
              <w:rPr>
                <w:bCs/>
                <w:lang w:val="ro-RO"/>
              </w:rPr>
              <w:t>ș</w:t>
            </w:r>
            <w:r w:rsidR="00FF35C5" w:rsidRPr="007B65C8">
              <w:rPr>
                <w:bCs/>
                <w:lang w:val="ro-RO"/>
              </w:rPr>
              <w:t>i completările ulterioare</w:t>
            </w:r>
            <w:r w:rsidR="00FF35C5" w:rsidRPr="007B65C8">
              <w:rPr>
                <w:rStyle w:val="Emphasis"/>
                <w:i w:val="0"/>
                <w:lang w:val="ro-RO"/>
              </w:rPr>
              <w:t>;</w:t>
            </w:r>
          </w:p>
          <w:p w:rsidR="00FF35C5" w:rsidRPr="007B65C8" w:rsidRDefault="00FF35C5" w:rsidP="00FF35C5">
            <w:pPr>
              <w:jc w:val="both"/>
              <w:rPr>
                <w:rStyle w:val="Emphasis"/>
                <w:i w:val="0"/>
                <w:lang w:val="ro-RO"/>
              </w:rPr>
            </w:pPr>
          </w:p>
          <w:p w:rsidR="00FF35C5" w:rsidRPr="007B65C8" w:rsidRDefault="00E65724" w:rsidP="00FF35C5">
            <w:pPr>
              <w:jc w:val="both"/>
              <w:rPr>
                <w:lang w:val="ro-RO"/>
              </w:rPr>
            </w:pPr>
            <w:r w:rsidRPr="007B65C8">
              <w:rPr>
                <w:rStyle w:val="Emphasis"/>
                <w:i w:val="0"/>
                <w:lang w:val="ro-RO"/>
              </w:rPr>
              <w:t>t</w:t>
            </w:r>
            <w:r w:rsidR="00FF35C5" w:rsidRPr="007B65C8">
              <w:rPr>
                <w:rStyle w:val="Emphasis"/>
                <w:i w:val="0"/>
                <w:lang w:val="ro-RO"/>
              </w:rPr>
              <w:t xml:space="preserve">) </w:t>
            </w:r>
            <w:r w:rsidR="00FF35C5" w:rsidRPr="007B65C8">
              <w:rPr>
                <w:lang w:val="ro-RO"/>
              </w:rPr>
              <w:t>introducerea art.28</w:t>
            </w:r>
            <w:r w:rsidR="00FF35C5" w:rsidRPr="007B65C8">
              <w:rPr>
                <w:vertAlign w:val="superscript"/>
                <w:lang w:val="ro-RO"/>
              </w:rPr>
              <w:t>1</w:t>
            </w:r>
            <w:r w:rsidR="00FF35C5" w:rsidRPr="007B65C8">
              <w:rPr>
                <w:lang w:val="ro-RO"/>
              </w:rPr>
              <w:t xml:space="preserve"> </w:t>
            </w:r>
            <w:r w:rsidRPr="007B65C8">
              <w:rPr>
                <w:lang w:val="ro-RO"/>
              </w:rPr>
              <w:t xml:space="preserve">în OUG nr. 97/2005, </w:t>
            </w:r>
            <w:r w:rsidR="00FF35C5" w:rsidRPr="007B65C8">
              <w:rPr>
                <w:lang w:val="ro-RO"/>
              </w:rPr>
              <w:t>pentru a asigura posibilitatea cetă</w:t>
            </w:r>
            <w:r w:rsidR="00FF25E4" w:rsidRPr="007B65C8">
              <w:rPr>
                <w:lang w:val="ro-RO"/>
              </w:rPr>
              <w:t>ț</w:t>
            </w:r>
            <w:r w:rsidR="00FF35C5" w:rsidRPr="007B65C8">
              <w:rPr>
                <w:lang w:val="ro-RO"/>
              </w:rPr>
              <w:t xml:space="preserve">enilor români cu domiciliul în străinătate să solicite </w:t>
            </w:r>
            <w:r w:rsidR="00FF25E4" w:rsidRPr="007B65C8">
              <w:rPr>
                <w:lang w:val="ro-RO"/>
              </w:rPr>
              <w:t>ș</w:t>
            </w:r>
            <w:r w:rsidRPr="007B65C8">
              <w:rPr>
                <w:lang w:val="ro-RO"/>
              </w:rPr>
              <w:t xml:space="preserve">i </w:t>
            </w:r>
            <w:r w:rsidR="00FF35C5" w:rsidRPr="007B65C8">
              <w:rPr>
                <w:lang w:val="ro-RO"/>
              </w:rPr>
              <w:t xml:space="preserve"> să ob</w:t>
            </w:r>
            <w:r w:rsidR="00FF25E4" w:rsidRPr="007B65C8">
              <w:rPr>
                <w:lang w:val="ro-RO"/>
              </w:rPr>
              <w:t>ț</w:t>
            </w:r>
            <w:r w:rsidR="00FF35C5" w:rsidRPr="007B65C8">
              <w:rPr>
                <w:lang w:val="ro-RO"/>
              </w:rPr>
              <w:t xml:space="preserve">ină </w:t>
            </w:r>
            <w:r w:rsidRPr="007B65C8">
              <w:rPr>
                <w:lang w:val="ro-RO"/>
              </w:rPr>
              <w:t>car</w:t>
            </w:r>
            <w:r w:rsidR="00FF35C5" w:rsidRPr="007B65C8">
              <w:rPr>
                <w:lang w:val="ro-RO"/>
              </w:rPr>
              <w:t>te electronică de identitate;</w:t>
            </w:r>
          </w:p>
          <w:p w:rsidR="00FF35C5" w:rsidRPr="007B65C8" w:rsidRDefault="00FF35C5" w:rsidP="00FF35C5">
            <w:pPr>
              <w:jc w:val="both"/>
              <w:rPr>
                <w:lang w:val="ro-RO"/>
              </w:rPr>
            </w:pPr>
          </w:p>
          <w:p w:rsidR="00FF35C5" w:rsidRPr="007B65C8" w:rsidRDefault="00FF35C5" w:rsidP="00FF35C5">
            <w:pPr>
              <w:jc w:val="both"/>
              <w:rPr>
                <w:lang w:val="ro-RO"/>
              </w:rPr>
            </w:pPr>
          </w:p>
          <w:p w:rsidR="00FF35C5" w:rsidRPr="007B65C8" w:rsidRDefault="00E65724" w:rsidP="00FF35C5">
            <w:pPr>
              <w:jc w:val="both"/>
              <w:rPr>
                <w:lang w:val="ro-RO"/>
              </w:rPr>
            </w:pPr>
            <w:r w:rsidRPr="007B65C8">
              <w:rPr>
                <w:lang w:val="ro-RO"/>
              </w:rPr>
              <w:lastRenderedPageBreak/>
              <w:t>u</w:t>
            </w:r>
            <w:r w:rsidR="00FF35C5" w:rsidRPr="007B65C8">
              <w:rPr>
                <w:lang w:val="ro-RO"/>
              </w:rPr>
              <w:t xml:space="preserve">) actualizarea cuantumurilor amenzilor aplicate </w:t>
            </w:r>
            <w:r w:rsidRPr="007B65C8">
              <w:rPr>
                <w:lang w:val="ro-RO"/>
              </w:rPr>
              <w:t xml:space="preserve"> pentru nerespectarea anumitor dispoziții din OUG nr. 97/2005 (art.43)</w:t>
            </w:r>
            <w:r w:rsidR="00916F8C" w:rsidRPr="007B65C8">
              <w:rPr>
                <w:lang w:val="ro-RO"/>
              </w:rPr>
              <w:t>;</w:t>
            </w:r>
          </w:p>
          <w:p w:rsidR="00E65724" w:rsidRPr="007B65C8" w:rsidRDefault="00E65724" w:rsidP="00FF35C5">
            <w:pPr>
              <w:jc w:val="both"/>
              <w:rPr>
                <w:lang w:val="ro-RO"/>
              </w:rPr>
            </w:pPr>
          </w:p>
          <w:p w:rsidR="00E65724" w:rsidRPr="007B65C8" w:rsidRDefault="00E65724" w:rsidP="00FF35C5">
            <w:pPr>
              <w:jc w:val="both"/>
              <w:rPr>
                <w:lang w:val="ro-RO"/>
              </w:rPr>
            </w:pPr>
            <w:r w:rsidRPr="007B65C8">
              <w:rPr>
                <w:lang w:val="ro-RO"/>
              </w:rPr>
              <w:t xml:space="preserve">v) reglementarea faptului că </w:t>
            </w:r>
            <w:r w:rsidR="00916F8C" w:rsidRPr="007B65C8">
              <w:rPr>
                <w:lang w:val="ro-RO"/>
              </w:rPr>
              <w:t>data asigurării infrastructurii tehnice necesare eliberării cărții electronice de identitate se va stabili prin hotărâre a Guvernului;</w:t>
            </w:r>
          </w:p>
          <w:p w:rsidR="00916F8C" w:rsidRPr="007B65C8" w:rsidRDefault="00916F8C" w:rsidP="00FF35C5">
            <w:pPr>
              <w:jc w:val="both"/>
              <w:rPr>
                <w:lang w:val="ro-RO"/>
              </w:rPr>
            </w:pPr>
          </w:p>
          <w:p w:rsidR="00FF35C5" w:rsidRPr="007B65C8" w:rsidRDefault="00916F8C" w:rsidP="00FF35C5">
            <w:pPr>
              <w:jc w:val="both"/>
              <w:rPr>
                <w:lang w:val="ro-RO" w:eastAsia="ar-SA"/>
              </w:rPr>
            </w:pPr>
            <w:r w:rsidRPr="007B65C8">
              <w:rPr>
                <w:lang w:val="ro-RO"/>
              </w:rPr>
              <w:t>w)</w:t>
            </w:r>
            <w:r w:rsidRPr="007B65C8">
              <w:rPr>
                <w:lang w:val="ro-RO" w:eastAsia="ar-SA"/>
              </w:rPr>
              <w:t xml:space="preserve"> modificarea OG nr.69/2002, pentru actualizarea mecanismului necesar dezvoltării/retehnologizării SNIEP;</w:t>
            </w:r>
          </w:p>
          <w:p w:rsidR="00916F8C" w:rsidRPr="007B65C8" w:rsidRDefault="00916F8C" w:rsidP="00FF35C5">
            <w:pPr>
              <w:jc w:val="both"/>
              <w:rPr>
                <w:lang w:val="ro-RO" w:eastAsia="ar-SA"/>
              </w:rPr>
            </w:pPr>
          </w:p>
          <w:p w:rsidR="00916F8C" w:rsidRPr="007B65C8" w:rsidRDefault="00916F8C" w:rsidP="00FF35C5">
            <w:pPr>
              <w:jc w:val="both"/>
              <w:rPr>
                <w:lang w:val="ro-RO" w:eastAsia="ar-SA"/>
              </w:rPr>
            </w:pPr>
            <w:r w:rsidRPr="007B65C8">
              <w:rPr>
                <w:lang w:val="ro-RO" w:eastAsia="ar-SA"/>
              </w:rPr>
              <w:t>x) modificarea OUG nr. 199/2000, Legii nr.95/2006 și a Legii nr. 248/2005, în vederea corelării cu modificările propuse pentru OUG nr. 97/2005</w:t>
            </w:r>
            <w:r w:rsidR="00A57BD0" w:rsidRPr="007B65C8">
              <w:rPr>
                <w:lang w:val="ro-RO" w:eastAsia="ar-SA"/>
              </w:rPr>
              <w:t>;</w:t>
            </w:r>
          </w:p>
          <w:p w:rsidR="00A57BD0" w:rsidRPr="007B65C8" w:rsidRDefault="00A57BD0" w:rsidP="00FF35C5">
            <w:pPr>
              <w:jc w:val="both"/>
              <w:rPr>
                <w:lang w:val="ro-RO" w:eastAsia="ar-SA"/>
              </w:rPr>
            </w:pPr>
          </w:p>
          <w:p w:rsidR="00A57BD0" w:rsidRPr="007B65C8" w:rsidRDefault="00A57BD0" w:rsidP="00FF35C5">
            <w:pPr>
              <w:jc w:val="both"/>
              <w:rPr>
                <w:lang w:val="ro-RO" w:eastAsia="ar-SA"/>
              </w:rPr>
            </w:pPr>
            <w:r w:rsidRPr="007B65C8">
              <w:rPr>
                <w:lang w:val="ro-RO" w:eastAsia="ar-SA"/>
              </w:rPr>
              <w:t>y) abrogarea HG nr. nr.697/2000 privind cartea de alegător.</w:t>
            </w:r>
          </w:p>
          <w:p w:rsidR="00916F8C" w:rsidRPr="007B65C8" w:rsidRDefault="00916F8C" w:rsidP="00FF35C5">
            <w:pPr>
              <w:jc w:val="both"/>
              <w:rPr>
                <w:lang w:val="ro-RO"/>
              </w:rPr>
            </w:pPr>
          </w:p>
          <w:p w:rsidR="00FF35C5" w:rsidRPr="007B65C8" w:rsidRDefault="00916F8C" w:rsidP="00544F31">
            <w:pPr>
              <w:jc w:val="both"/>
              <w:rPr>
                <w:lang w:val="ro-RO"/>
              </w:rPr>
            </w:pPr>
            <w:r w:rsidRPr="007B65C8">
              <w:rPr>
                <w:lang w:val="ro-RO" w:eastAsia="ar-SA"/>
              </w:rPr>
              <w:t>De asemenea, prin art</w:t>
            </w:r>
            <w:r w:rsidR="00A57BD0" w:rsidRPr="007B65C8">
              <w:rPr>
                <w:lang w:val="ro-RO" w:eastAsia="ar-SA"/>
              </w:rPr>
              <w:t>. VII</w:t>
            </w:r>
            <w:r w:rsidRPr="007B65C8">
              <w:rPr>
                <w:lang w:val="ro-RO" w:eastAsia="ar-SA"/>
              </w:rPr>
              <w:t xml:space="preserve"> din proiect se</w:t>
            </w:r>
            <w:r w:rsidR="00FF35C5" w:rsidRPr="007B65C8">
              <w:rPr>
                <w:lang w:val="ro-RO" w:eastAsia="ar-SA"/>
              </w:rPr>
              <w:t xml:space="preserve"> </w:t>
            </w:r>
            <w:r w:rsidRPr="007B65C8">
              <w:rPr>
                <w:lang w:val="ro-RO"/>
              </w:rPr>
              <w:t>creează</w:t>
            </w:r>
            <w:r w:rsidR="00FF35C5" w:rsidRPr="007B65C8">
              <w:rPr>
                <w:lang w:val="ro-RO"/>
              </w:rPr>
              <w:t xml:space="preserve"> </w:t>
            </w:r>
            <w:r w:rsidRPr="007B65C8">
              <w:rPr>
                <w:lang w:val="ro-RO"/>
              </w:rPr>
              <w:t>cadrul</w:t>
            </w:r>
            <w:r w:rsidR="00B97DB5" w:rsidRPr="007B65C8">
              <w:rPr>
                <w:lang w:val="ro-RO"/>
              </w:rPr>
              <w:t xml:space="preserve"> normativ na</w:t>
            </w:r>
            <w:r w:rsidR="00FF25E4" w:rsidRPr="007B65C8">
              <w:rPr>
                <w:lang w:val="ro-RO"/>
              </w:rPr>
              <w:t>ț</w:t>
            </w:r>
            <w:r w:rsidR="00B97DB5" w:rsidRPr="007B65C8">
              <w:rPr>
                <w:lang w:val="ro-RO"/>
              </w:rPr>
              <w:t xml:space="preserve">ional necesar aplicării directe a </w:t>
            </w:r>
            <w:r w:rsidR="00F25770" w:rsidRPr="007B65C8">
              <w:rPr>
                <w:lang w:val="ro-RO"/>
              </w:rPr>
              <w:t xml:space="preserve">Regulamentului (UE) 2019/1157 </w:t>
            </w:r>
          </w:p>
          <w:p w:rsidR="00BC7774" w:rsidRPr="007B65C8" w:rsidRDefault="002F327E">
            <w:pPr>
              <w:jc w:val="both"/>
              <w:rPr>
                <w:lang w:val="ro-RO"/>
              </w:rPr>
            </w:pPr>
            <w:r w:rsidRPr="007B65C8">
              <w:rPr>
                <w:lang w:val="ro-RO"/>
              </w:rPr>
              <w:t xml:space="preserve"> </w:t>
            </w:r>
          </w:p>
        </w:tc>
      </w:tr>
      <w:tr w:rsidR="007B65C8" w:rsidRPr="007B65C8" w:rsidTr="0047195F">
        <w:trPr>
          <w:trHeight w:val="350"/>
          <w:jc w:val="center"/>
        </w:trPr>
        <w:tc>
          <w:tcPr>
            <w:tcW w:w="836" w:type="pct"/>
          </w:tcPr>
          <w:p w:rsidR="00565F28" w:rsidRPr="007B65C8" w:rsidRDefault="00565F28" w:rsidP="00544F31">
            <w:pPr>
              <w:rPr>
                <w:b/>
                <w:lang w:val="ro-RO"/>
              </w:rPr>
            </w:pPr>
            <w:r w:rsidRPr="007B65C8">
              <w:rPr>
                <w:b/>
                <w:lang w:val="ro-RO"/>
              </w:rPr>
              <w:lastRenderedPageBreak/>
              <w:t>3. Alte informa</w:t>
            </w:r>
            <w:r w:rsidR="00FF25E4" w:rsidRPr="007B65C8">
              <w:rPr>
                <w:b/>
                <w:lang w:val="ro-RO"/>
              </w:rPr>
              <w:t>ț</w:t>
            </w:r>
            <w:r w:rsidRPr="007B65C8">
              <w:rPr>
                <w:b/>
                <w:lang w:val="ro-RO"/>
              </w:rPr>
              <w:t>ii</w:t>
            </w:r>
          </w:p>
        </w:tc>
        <w:tc>
          <w:tcPr>
            <w:tcW w:w="4164" w:type="pct"/>
            <w:gridSpan w:val="9"/>
          </w:tcPr>
          <w:p w:rsidR="005B7732" w:rsidRPr="007B65C8" w:rsidRDefault="00FC1086" w:rsidP="00544F31">
            <w:pPr>
              <w:jc w:val="both"/>
              <w:rPr>
                <w:lang w:val="ro-RO"/>
              </w:rPr>
            </w:pPr>
            <w:r w:rsidRPr="007B65C8">
              <w:rPr>
                <w:lang w:val="ro-RO"/>
              </w:rPr>
              <w:t>Pentru implementarea dispozi</w:t>
            </w:r>
            <w:r w:rsidR="00FF25E4" w:rsidRPr="007B65C8">
              <w:rPr>
                <w:lang w:val="ro-RO"/>
              </w:rPr>
              <w:t>ț</w:t>
            </w:r>
            <w:r w:rsidRPr="007B65C8">
              <w:rPr>
                <w:lang w:val="ro-RO"/>
              </w:rPr>
              <w:t xml:space="preserve">iilor </w:t>
            </w:r>
            <w:r w:rsidR="00E15ACD" w:rsidRPr="007B65C8">
              <w:rPr>
                <w:lang w:val="ro-RO"/>
              </w:rPr>
              <w:t>cuprinse în proiect</w:t>
            </w:r>
            <w:r w:rsidRPr="007B65C8">
              <w:rPr>
                <w:lang w:val="ro-RO"/>
              </w:rPr>
              <w:t xml:space="preserve">, este necesară instituirea unui cadru normativ metodologic, unitar, sens în care se impune modificarea </w:t>
            </w:r>
            <w:r w:rsidR="00FF25E4" w:rsidRPr="007B65C8">
              <w:rPr>
                <w:lang w:val="ro-RO"/>
              </w:rPr>
              <w:t>ș</w:t>
            </w:r>
            <w:r w:rsidRPr="007B65C8">
              <w:rPr>
                <w:lang w:val="ro-RO"/>
              </w:rPr>
              <w:t xml:space="preserve">i completarea </w:t>
            </w:r>
            <w:r w:rsidR="00E15ACD" w:rsidRPr="007B65C8">
              <w:rPr>
                <w:lang w:val="ro-RO"/>
              </w:rPr>
              <w:t>Normelor metodologice de aplicare unitară a dispozi</w:t>
            </w:r>
            <w:r w:rsidR="00FF25E4" w:rsidRPr="007B65C8">
              <w:rPr>
                <w:lang w:val="ro-RO"/>
              </w:rPr>
              <w:t>ț</w:t>
            </w:r>
            <w:r w:rsidR="00E15ACD" w:rsidRPr="007B65C8">
              <w:rPr>
                <w:lang w:val="ro-RO"/>
              </w:rPr>
              <w:t>iilor legale privind eviden</w:t>
            </w:r>
            <w:r w:rsidR="00FF25E4" w:rsidRPr="007B65C8">
              <w:rPr>
                <w:lang w:val="ro-RO"/>
              </w:rPr>
              <w:t>ț</w:t>
            </w:r>
            <w:r w:rsidR="00E15ACD" w:rsidRPr="007B65C8">
              <w:rPr>
                <w:lang w:val="ro-RO"/>
              </w:rPr>
              <w:t>a, domiciliul, re</w:t>
            </w:r>
            <w:r w:rsidR="00FF25E4" w:rsidRPr="007B65C8">
              <w:rPr>
                <w:lang w:val="ro-RO"/>
              </w:rPr>
              <w:t>ș</w:t>
            </w:r>
            <w:r w:rsidR="00E15ACD" w:rsidRPr="007B65C8">
              <w:rPr>
                <w:lang w:val="ro-RO"/>
              </w:rPr>
              <w:t>edin</w:t>
            </w:r>
            <w:r w:rsidR="00FF25E4" w:rsidRPr="007B65C8">
              <w:rPr>
                <w:lang w:val="ro-RO"/>
              </w:rPr>
              <w:t>ț</w:t>
            </w:r>
            <w:r w:rsidR="00E15ACD" w:rsidRPr="007B65C8">
              <w:rPr>
                <w:lang w:val="ro-RO"/>
              </w:rPr>
              <w:t xml:space="preserve">a </w:t>
            </w:r>
            <w:r w:rsidR="00FF25E4" w:rsidRPr="007B65C8">
              <w:rPr>
                <w:lang w:val="ro-RO"/>
              </w:rPr>
              <w:t>ș</w:t>
            </w:r>
            <w:r w:rsidR="00E15ACD" w:rsidRPr="007B65C8">
              <w:rPr>
                <w:lang w:val="ro-RO"/>
              </w:rPr>
              <w:t>i actele de identitate ale cetă</w:t>
            </w:r>
            <w:r w:rsidR="00FF25E4" w:rsidRPr="007B65C8">
              <w:rPr>
                <w:lang w:val="ro-RO"/>
              </w:rPr>
              <w:t>ț</w:t>
            </w:r>
            <w:r w:rsidR="00E15ACD" w:rsidRPr="007B65C8">
              <w:rPr>
                <w:lang w:val="ro-RO"/>
              </w:rPr>
              <w:t>enilor români, aprobate prin Hotărârea</w:t>
            </w:r>
            <w:r w:rsidRPr="007B65C8">
              <w:rPr>
                <w:lang w:val="ro-RO"/>
              </w:rPr>
              <w:t xml:space="preserve"> Guver</w:t>
            </w:r>
            <w:r w:rsidR="00E15ACD" w:rsidRPr="007B65C8">
              <w:rPr>
                <w:lang w:val="ro-RO"/>
              </w:rPr>
              <w:t xml:space="preserve">nului nr.1375/2006, </w:t>
            </w:r>
            <w:r w:rsidR="00FF25E4" w:rsidRPr="007B65C8">
              <w:rPr>
                <w:lang w:val="ro-RO"/>
              </w:rPr>
              <w:t>ș</w:t>
            </w:r>
            <w:r w:rsidR="00E15ACD" w:rsidRPr="007B65C8">
              <w:rPr>
                <w:lang w:val="ro-RO"/>
              </w:rPr>
              <w:t>i a H</w:t>
            </w:r>
            <w:r w:rsidR="00AF3D29" w:rsidRPr="007B65C8">
              <w:rPr>
                <w:lang w:val="ro-RO"/>
              </w:rPr>
              <w:t xml:space="preserve">otărârii </w:t>
            </w:r>
            <w:r w:rsidR="00E15ACD" w:rsidRPr="007B65C8">
              <w:rPr>
                <w:lang w:val="ro-RO"/>
              </w:rPr>
              <w:t>G</w:t>
            </w:r>
            <w:r w:rsidR="00AF3D29" w:rsidRPr="007B65C8">
              <w:rPr>
                <w:lang w:val="ro-RO"/>
              </w:rPr>
              <w:t>uvernului</w:t>
            </w:r>
            <w:r w:rsidR="00E15ACD" w:rsidRPr="007B65C8">
              <w:rPr>
                <w:lang w:val="ro-RO"/>
              </w:rPr>
              <w:t xml:space="preserve"> nr. 839/2006 privind forma </w:t>
            </w:r>
            <w:r w:rsidR="00FF25E4" w:rsidRPr="007B65C8">
              <w:rPr>
                <w:lang w:val="ro-RO"/>
              </w:rPr>
              <w:t>ș</w:t>
            </w:r>
            <w:r w:rsidR="00E15ACD" w:rsidRPr="007B65C8">
              <w:rPr>
                <w:lang w:val="ro-RO"/>
              </w:rPr>
              <w:t>i con</w:t>
            </w:r>
            <w:r w:rsidR="00FF25E4" w:rsidRPr="007B65C8">
              <w:rPr>
                <w:lang w:val="ro-RO"/>
              </w:rPr>
              <w:t>ț</w:t>
            </w:r>
            <w:r w:rsidR="00E15ACD" w:rsidRPr="007B65C8">
              <w:rPr>
                <w:lang w:val="ro-RO"/>
              </w:rPr>
              <w:t>inutul actelor de identitate, ale autocolantului privind stabilirea</w:t>
            </w:r>
            <w:r w:rsidR="00EF4BED" w:rsidRPr="007B65C8">
              <w:rPr>
                <w:lang w:val="ro-RO"/>
              </w:rPr>
              <w:t xml:space="preserve"> </w:t>
            </w:r>
            <w:r w:rsidR="00E15ACD" w:rsidRPr="007B65C8">
              <w:rPr>
                <w:lang w:val="ro-RO"/>
              </w:rPr>
              <w:t>re</w:t>
            </w:r>
            <w:r w:rsidR="00FF25E4" w:rsidRPr="007B65C8">
              <w:rPr>
                <w:lang w:val="ro-RO"/>
              </w:rPr>
              <w:t>ș</w:t>
            </w:r>
            <w:r w:rsidR="00E15ACD" w:rsidRPr="007B65C8">
              <w:rPr>
                <w:lang w:val="ro-RO"/>
              </w:rPr>
              <w:t>edin</w:t>
            </w:r>
            <w:r w:rsidR="00FF25E4" w:rsidRPr="007B65C8">
              <w:rPr>
                <w:lang w:val="ro-RO"/>
              </w:rPr>
              <w:t>ț</w:t>
            </w:r>
            <w:r w:rsidR="00E15ACD" w:rsidRPr="007B65C8">
              <w:rPr>
                <w:lang w:val="ro-RO"/>
              </w:rPr>
              <w:t xml:space="preserve">ei </w:t>
            </w:r>
            <w:r w:rsidR="00FF25E4" w:rsidRPr="007B65C8">
              <w:rPr>
                <w:lang w:val="ro-RO"/>
              </w:rPr>
              <w:t>ș</w:t>
            </w:r>
            <w:r w:rsidR="00E15ACD" w:rsidRPr="007B65C8">
              <w:rPr>
                <w:lang w:val="ro-RO"/>
              </w:rPr>
              <w:t>i ale căr</w:t>
            </w:r>
            <w:r w:rsidR="00FF25E4" w:rsidRPr="007B65C8">
              <w:rPr>
                <w:lang w:val="ro-RO"/>
              </w:rPr>
              <w:t>ț</w:t>
            </w:r>
            <w:r w:rsidR="00E15ACD" w:rsidRPr="007B65C8">
              <w:rPr>
                <w:lang w:val="ro-RO"/>
              </w:rPr>
              <w:t>ii de imobil</w:t>
            </w:r>
            <w:r w:rsidR="00EF4BED" w:rsidRPr="007B65C8">
              <w:rPr>
                <w:lang w:val="ro-RO"/>
              </w:rPr>
              <w:t>.</w:t>
            </w:r>
          </w:p>
          <w:p w:rsidR="009948DA" w:rsidRPr="007B65C8" w:rsidRDefault="009948DA" w:rsidP="00544F31">
            <w:pPr>
              <w:jc w:val="both"/>
              <w:rPr>
                <w:lang w:val="ro-RO"/>
              </w:rPr>
            </w:pPr>
          </w:p>
        </w:tc>
      </w:tr>
      <w:tr w:rsidR="007B65C8" w:rsidRPr="007B65C8" w:rsidTr="00631CF8">
        <w:trPr>
          <w:trHeight w:val="584"/>
          <w:jc w:val="center"/>
        </w:trPr>
        <w:tc>
          <w:tcPr>
            <w:tcW w:w="5000" w:type="pct"/>
            <w:gridSpan w:val="10"/>
          </w:tcPr>
          <w:p w:rsidR="00E15ACD" w:rsidRPr="007B65C8" w:rsidRDefault="00E15ACD" w:rsidP="00544F31">
            <w:pPr>
              <w:jc w:val="center"/>
              <w:rPr>
                <w:b/>
                <w:i/>
                <w:lang w:val="ro-RO"/>
              </w:rPr>
            </w:pPr>
          </w:p>
          <w:p w:rsidR="00565F28" w:rsidRPr="007B65C8" w:rsidRDefault="00565F28" w:rsidP="00544F31">
            <w:pPr>
              <w:jc w:val="center"/>
              <w:rPr>
                <w:b/>
                <w:i/>
                <w:lang w:val="ro-RO"/>
              </w:rPr>
            </w:pPr>
            <w:r w:rsidRPr="007B65C8">
              <w:rPr>
                <w:b/>
                <w:i/>
                <w:lang w:val="ro-RO"/>
              </w:rPr>
              <w:t>Sec</w:t>
            </w:r>
            <w:r w:rsidR="00FF25E4" w:rsidRPr="007B65C8">
              <w:rPr>
                <w:b/>
                <w:i/>
                <w:lang w:val="ro-RO"/>
              </w:rPr>
              <w:t>ț</w:t>
            </w:r>
            <w:r w:rsidRPr="007B65C8">
              <w:rPr>
                <w:b/>
                <w:i/>
                <w:lang w:val="ro-RO"/>
              </w:rPr>
              <w:t>iunea a 3-a</w:t>
            </w:r>
          </w:p>
          <w:p w:rsidR="00C835C8" w:rsidRPr="007B65C8" w:rsidRDefault="00565F28" w:rsidP="00544F31">
            <w:pPr>
              <w:jc w:val="center"/>
              <w:rPr>
                <w:b/>
                <w:lang w:val="ro-RO"/>
              </w:rPr>
            </w:pPr>
            <w:r w:rsidRPr="007B65C8">
              <w:rPr>
                <w:b/>
                <w:lang w:val="ro-RO"/>
              </w:rPr>
              <w:t>Impactul socio</w:t>
            </w:r>
            <w:r w:rsidR="003C2B17" w:rsidRPr="007B65C8">
              <w:rPr>
                <w:b/>
                <w:lang w:val="ro-RO"/>
              </w:rPr>
              <w:t>-</w:t>
            </w:r>
            <w:r w:rsidRPr="007B65C8">
              <w:rPr>
                <w:b/>
                <w:lang w:val="ro-RO"/>
              </w:rPr>
              <w:t>economic al proiectului de act normativ</w:t>
            </w:r>
          </w:p>
          <w:p w:rsidR="00E15ACD" w:rsidRPr="007B65C8" w:rsidRDefault="00E15ACD" w:rsidP="00544F31">
            <w:pPr>
              <w:jc w:val="center"/>
              <w:rPr>
                <w:b/>
                <w:lang w:val="ro-RO"/>
              </w:rPr>
            </w:pPr>
          </w:p>
        </w:tc>
      </w:tr>
      <w:tr w:rsidR="007B65C8" w:rsidRPr="007B65C8" w:rsidTr="00631CF8">
        <w:trPr>
          <w:trHeight w:val="395"/>
          <w:jc w:val="center"/>
        </w:trPr>
        <w:tc>
          <w:tcPr>
            <w:tcW w:w="2117" w:type="pct"/>
            <w:gridSpan w:val="4"/>
          </w:tcPr>
          <w:p w:rsidR="00565F28" w:rsidRPr="007B65C8" w:rsidRDefault="00565F28" w:rsidP="00544F31">
            <w:pPr>
              <w:rPr>
                <w:lang w:val="ro-RO"/>
              </w:rPr>
            </w:pPr>
            <w:r w:rsidRPr="007B65C8">
              <w:rPr>
                <w:lang w:val="ro-RO"/>
              </w:rPr>
              <w:t>1. Impactul macroeconomic</w:t>
            </w:r>
          </w:p>
        </w:tc>
        <w:tc>
          <w:tcPr>
            <w:tcW w:w="2883" w:type="pct"/>
            <w:gridSpan w:val="6"/>
          </w:tcPr>
          <w:p w:rsidR="00565F28" w:rsidRPr="007B65C8" w:rsidRDefault="00D82220" w:rsidP="00544F31">
            <w:pPr>
              <w:rPr>
                <w:lang w:val="ro-RO"/>
              </w:rPr>
            </w:pPr>
            <w:r w:rsidRPr="007B65C8">
              <w:rPr>
                <w:lang w:val="ro-RO"/>
              </w:rPr>
              <w:t>Proiectul de act normativ nu se referă la acest subiect.</w:t>
            </w:r>
          </w:p>
        </w:tc>
      </w:tr>
      <w:tr w:rsidR="007B65C8" w:rsidRPr="007B65C8" w:rsidTr="00631CF8">
        <w:trPr>
          <w:trHeight w:val="395"/>
          <w:jc w:val="center"/>
        </w:trPr>
        <w:tc>
          <w:tcPr>
            <w:tcW w:w="2117" w:type="pct"/>
            <w:gridSpan w:val="4"/>
          </w:tcPr>
          <w:p w:rsidR="00565F28" w:rsidRPr="007B65C8" w:rsidRDefault="00A34266" w:rsidP="00544F31">
            <w:pPr>
              <w:rPr>
                <w:lang w:val="ro-RO"/>
              </w:rPr>
            </w:pPr>
            <w:r w:rsidRPr="007B65C8">
              <w:rPr>
                <w:lang w:val="ro-RO"/>
              </w:rPr>
              <w:t>1</w:t>
            </w:r>
            <w:r w:rsidRPr="007B65C8">
              <w:rPr>
                <w:vertAlign w:val="superscript"/>
                <w:lang w:val="ro-RO"/>
              </w:rPr>
              <w:t>1</w:t>
            </w:r>
            <w:r w:rsidR="00565F28" w:rsidRPr="007B65C8">
              <w:rPr>
                <w:lang w:val="ro-RO"/>
              </w:rPr>
              <w:t>. Impactul asupra mediului concuren</w:t>
            </w:r>
            <w:r w:rsidR="00FF25E4" w:rsidRPr="007B65C8">
              <w:rPr>
                <w:lang w:val="ro-RO"/>
              </w:rPr>
              <w:t>ț</w:t>
            </w:r>
            <w:r w:rsidR="00565F28" w:rsidRPr="007B65C8">
              <w:rPr>
                <w:lang w:val="ro-RO"/>
              </w:rPr>
              <w:t xml:space="preserve">ial </w:t>
            </w:r>
            <w:r w:rsidR="00FF25E4" w:rsidRPr="007B65C8">
              <w:rPr>
                <w:lang w:val="ro-RO"/>
              </w:rPr>
              <w:t>ș</w:t>
            </w:r>
            <w:r w:rsidR="00565F28" w:rsidRPr="007B65C8">
              <w:rPr>
                <w:lang w:val="ro-RO"/>
              </w:rPr>
              <w:t>i domeniului ajutoarelor de stat</w:t>
            </w:r>
          </w:p>
          <w:p w:rsidR="00543083" w:rsidRPr="007B65C8" w:rsidRDefault="00543083" w:rsidP="00544F31">
            <w:pPr>
              <w:rPr>
                <w:lang w:val="ro-RO"/>
              </w:rPr>
            </w:pPr>
          </w:p>
        </w:tc>
        <w:tc>
          <w:tcPr>
            <w:tcW w:w="2883" w:type="pct"/>
            <w:gridSpan w:val="6"/>
          </w:tcPr>
          <w:p w:rsidR="00565F28" w:rsidRPr="007B65C8" w:rsidRDefault="00D82220" w:rsidP="00544F31">
            <w:pPr>
              <w:rPr>
                <w:lang w:val="ro-RO"/>
              </w:rPr>
            </w:pPr>
            <w:r w:rsidRPr="007B65C8">
              <w:rPr>
                <w:lang w:val="ro-RO"/>
              </w:rPr>
              <w:t>Proiectul de act normativ nu se referă la acest subiect.</w:t>
            </w:r>
          </w:p>
        </w:tc>
      </w:tr>
      <w:tr w:rsidR="007B65C8" w:rsidRPr="007B65C8" w:rsidTr="00631CF8">
        <w:trPr>
          <w:trHeight w:val="350"/>
          <w:jc w:val="center"/>
        </w:trPr>
        <w:tc>
          <w:tcPr>
            <w:tcW w:w="2117" w:type="pct"/>
            <w:gridSpan w:val="4"/>
          </w:tcPr>
          <w:p w:rsidR="00565F28" w:rsidRPr="007B65C8" w:rsidRDefault="00565F28" w:rsidP="00544F31">
            <w:pPr>
              <w:rPr>
                <w:lang w:val="ro-RO"/>
              </w:rPr>
            </w:pPr>
            <w:r w:rsidRPr="007B65C8">
              <w:rPr>
                <w:lang w:val="ro-RO"/>
              </w:rPr>
              <w:t>2. Impactul asupra mediului de afaceri</w:t>
            </w:r>
          </w:p>
          <w:p w:rsidR="00543083" w:rsidRPr="007B65C8" w:rsidRDefault="00543083" w:rsidP="00544F31">
            <w:pPr>
              <w:rPr>
                <w:lang w:val="ro-RO"/>
              </w:rPr>
            </w:pPr>
          </w:p>
        </w:tc>
        <w:tc>
          <w:tcPr>
            <w:tcW w:w="2883" w:type="pct"/>
            <w:gridSpan w:val="6"/>
          </w:tcPr>
          <w:p w:rsidR="00565F28" w:rsidRPr="007B65C8" w:rsidRDefault="00D82220" w:rsidP="00544F31">
            <w:pPr>
              <w:rPr>
                <w:lang w:val="ro-RO"/>
              </w:rPr>
            </w:pPr>
            <w:r w:rsidRPr="007B65C8">
              <w:rPr>
                <w:lang w:val="ro-RO"/>
              </w:rPr>
              <w:t>Proiectul de act normativ nu se referă la acest subiect.</w:t>
            </w:r>
          </w:p>
        </w:tc>
      </w:tr>
      <w:tr w:rsidR="007B65C8" w:rsidRPr="007B65C8" w:rsidTr="00631CF8">
        <w:trPr>
          <w:trHeight w:val="350"/>
          <w:jc w:val="center"/>
        </w:trPr>
        <w:tc>
          <w:tcPr>
            <w:tcW w:w="2117" w:type="pct"/>
            <w:gridSpan w:val="4"/>
          </w:tcPr>
          <w:p w:rsidR="00220E8C" w:rsidRPr="007B65C8" w:rsidRDefault="00220E8C" w:rsidP="00544F31">
            <w:pPr>
              <w:rPr>
                <w:lang w:val="ro-RO"/>
              </w:rPr>
            </w:pPr>
            <w:r w:rsidRPr="007B65C8">
              <w:rPr>
                <w:lang w:val="ro-RO"/>
              </w:rPr>
              <w:t>2</w:t>
            </w:r>
            <w:r w:rsidRPr="007B65C8">
              <w:rPr>
                <w:vertAlign w:val="superscript"/>
                <w:lang w:val="ro-RO"/>
              </w:rPr>
              <w:t>1</w:t>
            </w:r>
            <w:r w:rsidRPr="007B65C8">
              <w:rPr>
                <w:lang w:val="ro-RO"/>
              </w:rPr>
              <w:t>. Impactul asupra sarcinilor administrative</w:t>
            </w:r>
          </w:p>
        </w:tc>
        <w:tc>
          <w:tcPr>
            <w:tcW w:w="2883" w:type="pct"/>
            <w:gridSpan w:val="6"/>
          </w:tcPr>
          <w:p w:rsidR="00327907" w:rsidRPr="007B65C8" w:rsidRDefault="00BC7774" w:rsidP="00544F31">
            <w:pPr>
              <w:jc w:val="both"/>
              <w:rPr>
                <w:lang w:val="ro-RO"/>
              </w:rPr>
            </w:pPr>
            <w:r w:rsidRPr="007B65C8">
              <w:rPr>
                <w:lang w:val="ro-RO"/>
              </w:rPr>
              <w:t>Implementarea reglementărilor ar trebui să determine dezvoltarea conceptului de „administra</w:t>
            </w:r>
            <w:r w:rsidR="00FF25E4" w:rsidRPr="007B65C8">
              <w:rPr>
                <w:lang w:val="ro-RO"/>
              </w:rPr>
              <w:t>ț</w:t>
            </w:r>
            <w:r w:rsidRPr="007B65C8">
              <w:rPr>
                <w:lang w:val="ro-RO"/>
              </w:rPr>
              <w:t>ie electronică”, cu consecin</w:t>
            </w:r>
            <w:r w:rsidR="00FF25E4" w:rsidRPr="007B65C8">
              <w:rPr>
                <w:lang w:val="ro-RO"/>
              </w:rPr>
              <w:t>ț</w:t>
            </w:r>
            <w:r w:rsidRPr="007B65C8">
              <w:rPr>
                <w:lang w:val="ro-RO"/>
              </w:rPr>
              <w:t xml:space="preserve">a corelării </w:t>
            </w:r>
            <w:r w:rsidR="00FF25E4" w:rsidRPr="007B65C8">
              <w:rPr>
                <w:lang w:val="ro-RO"/>
              </w:rPr>
              <w:t>ș</w:t>
            </w:r>
            <w:r w:rsidRPr="007B65C8">
              <w:rPr>
                <w:lang w:val="ro-RO"/>
              </w:rPr>
              <w:t>i simplificării procedurilor administrative</w:t>
            </w:r>
            <w:r w:rsidR="003437DF" w:rsidRPr="007B65C8">
              <w:rPr>
                <w:lang w:val="ro-RO"/>
              </w:rPr>
              <w:t>.</w:t>
            </w:r>
            <w:r w:rsidRPr="007B65C8">
              <w:rPr>
                <w:lang w:val="ro-RO"/>
              </w:rPr>
              <w:t xml:space="preserve"> </w:t>
            </w:r>
          </w:p>
          <w:p w:rsidR="00543083" w:rsidRPr="007B65C8" w:rsidRDefault="00543083" w:rsidP="00544F31">
            <w:pPr>
              <w:jc w:val="both"/>
              <w:rPr>
                <w:lang w:val="ro-RO"/>
              </w:rPr>
            </w:pPr>
          </w:p>
        </w:tc>
      </w:tr>
      <w:tr w:rsidR="007B65C8" w:rsidRPr="007B65C8" w:rsidTr="00631CF8">
        <w:trPr>
          <w:trHeight w:val="350"/>
          <w:jc w:val="center"/>
        </w:trPr>
        <w:tc>
          <w:tcPr>
            <w:tcW w:w="2117" w:type="pct"/>
            <w:gridSpan w:val="4"/>
          </w:tcPr>
          <w:p w:rsidR="00220E8C" w:rsidRPr="007B65C8" w:rsidRDefault="00220E8C" w:rsidP="00544F31">
            <w:pPr>
              <w:rPr>
                <w:lang w:val="ro-RO"/>
              </w:rPr>
            </w:pPr>
            <w:r w:rsidRPr="007B65C8">
              <w:rPr>
                <w:lang w:val="ro-RO"/>
              </w:rPr>
              <w:t>2</w:t>
            </w:r>
            <w:r w:rsidRPr="007B65C8">
              <w:rPr>
                <w:vertAlign w:val="superscript"/>
                <w:lang w:val="ro-RO"/>
              </w:rPr>
              <w:t>2</w:t>
            </w:r>
            <w:r w:rsidRPr="007B65C8">
              <w:rPr>
                <w:lang w:val="ro-RO"/>
              </w:rPr>
              <w:t xml:space="preserve">. Impactul asupra întreprinderilor mici </w:t>
            </w:r>
            <w:r w:rsidR="00FF25E4" w:rsidRPr="007B65C8">
              <w:rPr>
                <w:lang w:val="ro-RO"/>
              </w:rPr>
              <w:t>ș</w:t>
            </w:r>
            <w:r w:rsidRPr="007B65C8">
              <w:rPr>
                <w:lang w:val="ro-RO"/>
              </w:rPr>
              <w:t>i mijlocii</w:t>
            </w:r>
          </w:p>
          <w:p w:rsidR="00543083" w:rsidRPr="007B65C8" w:rsidRDefault="00543083" w:rsidP="00544F31">
            <w:pPr>
              <w:rPr>
                <w:lang w:val="ro-RO"/>
              </w:rPr>
            </w:pPr>
          </w:p>
        </w:tc>
        <w:tc>
          <w:tcPr>
            <w:tcW w:w="2883" w:type="pct"/>
            <w:gridSpan w:val="6"/>
          </w:tcPr>
          <w:p w:rsidR="00220E8C" w:rsidRPr="007B65C8" w:rsidRDefault="00D82220" w:rsidP="00544F31">
            <w:pPr>
              <w:rPr>
                <w:lang w:val="ro-RO"/>
              </w:rPr>
            </w:pPr>
            <w:r w:rsidRPr="007B65C8">
              <w:rPr>
                <w:lang w:val="ro-RO"/>
              </w:rPr>
              <w:t>Proiectul de act normativ nu se referă la acest subiect.</w:t>
            </w:r>
          </w:p>
        </w:tc>
      </w:tr>
      <w:tr w:rsidR="007B65C8" w:rsidRPr="007B65C8" w:rsidTr="00631CF8">
        <w:trPr>
          <w:trHeight w:val="350"/>
          <w:jc w:val="center"/>
        </w:trPr>
        <w:tc>
          <w:tcPr>
            <w:tcW w:w="2117" w:type="pct"/>
            <w:gridSpan w:val="4"/>
          </w:tcPr>
          <w:p w:rsidR="00981EC9" w:rsidRPr="007B65C8" w:rsidRDefault="00981EC9" w:rsidP="00544F31">
            <w:pPr>
              <w:rPr>
                <w:lang w:val="ro-RO"/>
              </w:rPr>
            </w:pPr>
            <w:r w:rsidRPr="007B65C8">
              <w:rPr>
                <w:lang w:val="ro-RO"/>
              </w:rPr>
              <w:t>3. Impactul social</w:t>
            </w:r>
          </w:p>
        </w:tc>
        <w:tc>
          <w:tcPr>
            <w:tcW w:w="2883" w:type="pct"/>
            <w:gridSpan w:val="6"/>
          </w:tcPr>
          <w:p w:rsidR="00FC1086" w:rsidRPr="007B65C8" w:rsidRDefault="00FC1086" w:rsidP="00544F31">
            <w:pPr>
              <w:jc w:val="both"/>
              <w:rPr>
                <w:lang w:val="ro-RO"/>
              </w:rPr>
            </w:pPr>
            <w:r w:rsidRPr="007B65C8">
              <w:rPr>
                <w:lang w:val="ro-RO"/>
              </w:rPr>
              <w:t>Implementarea proiectului este de natură să faciliteze accesul cetă</w:t>
            </w:r>
            <w:r w:rsidR="00FF25E4" w:rsidRPr="007B65C8">
              <w:rPr>
                <w:lang w:val="ro-RO"/>
              </w:rPr>
              <w:t>ț</w:t>
            </w:r>
            <w:r w:rsidRPr="007B65C8">
              <w:rPr>
                <w:lang w:val="ro-RO"/>
              </w:rPr>
              <w:t>enilor la servicii electronice.</w:t>
            </w:r>
          </w:p>
          <w:p w:rsidR="00327907" w:rsidRPr="007B65C8" w:rsidRDefault="00327907" w:rsidP="00544F31">
            <w:pPr>
              <w:rPr>
                <w:lang w:val="ro-RO"/>
              </w:rPr>
            </w:pPr>
          </w:p>
        </w:tc>
      </w:tr>
      <w:tr w:rsidR="007B65C8" w:rsidRPr="007B65C8" w:rsidTr="00631CF8">
        <w:trPr>
          <w:trHeight w:val="350"/>
          <w:jc w:val="center"/>
        </w:trPr>
        <w:tc>
          <w:tcPr>
            <w:tcW w:w="2117" w:type="pct"/>
            <w:gridSpan w:val="4"/>
          </w:tcPr>
          <w:p w:rsidR="00565F28" w:rsidRPr="007B65C8" w:rsidRDefault="00565F28" w:rsidP="00544F31">
            <w:pPr>
              <w:rPr>
                <w:lang w:val="ro-RO"/>
              </w:rPr>
            </w:pPr>
            <w:r w:rsidRPr="007B65C8">
              <w:rPr>
                <w:lang w:val="ro-RO"/>
              </w:rPr>
              <w:t>4. Impactul asupra mediului</w:t>
            </w:r>
          </w:p>
        </w:tc>
        <w:tc>
          <w:tcPr>
            <w:tcW w:w="2883" w:type="pct"/>
            <w:gridSpan w:val="6"/>
          </w:tcPr>
          <w:p w:rsidR="00BC7774" w:rsidRPr="007B65C8" w:rsidRDefault="00D82220" w:rsidP="00544F31">
            <w:pPr>
              <w:jc w:val="both"/>
              <w:rPr>
                <w:lang w:val="ro-RO"/>
              </w:rPr>
            </w:pPr>
            <w:r w:rsidRPr="007B65C8">
              <w:rPr>
                <w:lang w:val="ro-RO"/>
              </w:rPr>
              <w:t>Proiectul de act normativ nu se referă la acest subiect.</w:t>
            </w:r>
          </w:p>
        </w:tc>
      </w:tr>
      <w:tr w:rsidR="007B65C8" w:rsidRPr="007B65C8" w:rsidTr="00631CF8">
        <w:trPr>
          <w:trHeight w:val="341"/>
          <w:jc w:val="center"/>
        </w:trPr>
        <w:tc>
          <w:tcPr>
            <w:tcW w:w="2117" w:type="pct"/>
            <w:gridSpan w:val="4"/>
          </w:tcPr>
          <w:p w:rsidR="00565F28" w:rsidRPr="007B65C8" w:rsidRDefault="00565F28" w:rsidP="00544F31">
            <w:pPr>
              <w:rPr>
                <w:lang w:val="ro-RO"/>
              </w:rPr>
            </w:pPr>
            <w:r w:rsidRPr="007B65C8">
              <w:rPr>
                <w:lang w:val="ro-RO"/>
              </w:rPr>
              <w:lastRenderedPageBreak/>
              <w:t>5. Alte informa</w:t>
            </w:r>
            <w:r w:rsidR="00FF25E4" w:rsidRPr="007B65C8">
              <w:rPr>
                <w:lang w:val="ro-RO"/>
              </w:rPr>
              <w:t>ț</w:t>
            </w:r>
            <w:r w:rsidRPr="007B65C8">
              <w:rPr>
                <w:lang w:val="ro-RO"/>
              </w:rPr>
              <w:t>ii</w:t>
            </w:r>
          </w:p>
          <w:p w:rsidR="00543083" w:rsidRPr="007B65C8" w:rsidRDefault="00543083" w:rsidP="00544F31">
            <w:pPr>
              <w:rPr>
                <w:lang w:val="ro-RO"/>
              </w:rPr>
            </w:pPr>
          </w:p>
        </w:tc>
        <w:tc>
          <w:tcPr>
            <w:tcW w:w="2883" w:type="pct"/>
            <w:gridSpan w:val="6"/>
          </w:tcPr>
          <w:p w:rsidR="00565F28" w:rsidRPr="007B65C8" w:rsidRDefault="00565F28" w:rsidP="00544F31">
            <w:pPr>
              <w:rPr>
                <w:lang w:val="ro-RO"/>
              </w:rPr>
            </w:pPr>
          </w:p>
        </w:tc>
      </w:tr>
      <w:tr w:rsidR="007B65C8" w:rsidRPr="007B65C8" w:rsidTr="00631CF8">
        <w:trPr>
          <w:trHeight w:val="890"/>
          <w:jc w:val="center"/>
        </w:trPr>
        <w:tc>
          <w:tcPr>
            <w:tcW w:w="5000" w:type="pct"/>
            <w:gridSpan w:val="10"/>
            <w:tcBorders>
              <w:top w:val="single" w:sz="4" w:space="0" w:color="auto"/>
              <w:left w:val="single" w:sz="4" w:space="0" w:color="auto"/>
              <w:bottom w:val="single" w:sz="4" w:space="0" w:color="auto"/>
              <w:right w:val="single" w:sz="4" w:space="0" w:color="auto"/>
            </w:tcBorders>
          </w:tcPr>
          <w:p w:rsidR="00E15ACD" w:rsidRPr="007B65C8" w:rsidRDefault="00E15ACD" w:rsidP="00544F31">
            <w:pPr>
              <w:jc w:val="center"/>
              <w:rPr>
                <w:b/>
                <w:bCs/>
                <w:i/>
                <w:iCs/>
                <w:lang w:val="ro-RO"/>
              </w:rPr>
            </w:pPr>
          </w:p>
          <w:p w:rsidR="00565F28" w:rsidRPr="007B65C8" w:rsidRDefault="00565F28" w:rsidP="00544F31">
            <w:pPr>
              <w:jc w:val="center"/>
              <w:rPr>
                <w:b/>
                <w:bCs/>
                <w:i/>
                <w:iCs/>
                <w:lang w:val="ro-RO"/>
              </w:rPr>
            </w:pPr>
            <w:r w:rsidRPr="007B65C8">
              <w:rPr>
                <w:b/>
                <w:bCs/>
                <w:i/>
                <w:iCs/>
                <w:lang w:val="ro-RO"/>
              </w:rPr>
              <w:t>Sec</w:t>
            </w:r>
            <w:r w:rsidR="00FF25E4" w:rsidRPr="007B65C8">
              <w:rPr>
                <w:b/>
                <w:bCs/>
                <w:i/>
                <w:iCs/>
                <w:lang w:val="ro-RO"/>
              </w:rPr>
              <w:t>ț</w:t>
            </w:r>
            <w:r w:rsidRPr="007B65C8">
              <w:rPr>
                <w:b/>
                <w:bCs/>
                <w:i/>
                <w:iCs/>
                <w:lang w:val="ro-RO"/>
              </w:rPr>
              <w:t>iunea a 4-a</w:t>
            </w:r>
          </w:p>
          <w:p w:rsidR="00F51374" w:rsidRPr="007B65C8" w:rsidRDefault="00565F28" w:rsidP="00544F31">
            <w:pPr>
              <w:jc w:val="center"/>
              <w:rPr>
                <w:b/>
                <w:bCs/>
                <w:lang w:val="ro-RO"/>
              </w:rPr>
            </w:pPr>
            <w:r w:rsidRPr="007B65C8">
              <w:rPr>
                <w:b/>
                <w:bCs/>
                <w:lang w:val="ro-RO"/>
              </w:rPr>
              <w:t xml:space="preserve">Impactul financiar asupra bugetului general consolidat, atât pe termen scurt, pentru anul curent, cât </w:t>
            </w:r>
            <w:r w:rsidR="00FF25E4" w:rsidRPr="007B65C8">
              <w:rPr>
                <w:b/>
                <w:bCs/>
                <w:lang w:val="ro-RO"/>
              </w:rPr>
              <w:t>ș</w:t>
            </w:r>
            <w:r w:rsidRPr="007B65C8">
              <w:rPr>
                <w:b/>
                <w:bCs/>
                <w:lang w:val="ro-RO"/>
              </w:rPr>
              <w:t>i pe termen lung (pe 5 ani)</w:t>
            </w:r>
          </w:p>
          <w:p w:rsidR="00C835C8" w:rsidRPr="007B65C8" w:rsidRDefault="00C835C8" w:rsidP="00544F31">
            <w:pPr>
              <w:jc w:val="center"/>
              <w:rPr>
                <w:b/>
                <w:bCs/>
                <w:lang w:val="ro-RO"/>
              </w:rPr>
            </w:pPr>
          </w:p>
        </w:tc>
      </w:tr>
      <w:tr w:rsidR="007B65C8" w:rsidRPr="007B65C8" w:rsidTr="00631CF8">
        <w:trPr>
          <w:trHeight w:val="323"/>
          <w:jc w:val="center"/>
        </w:trPr>
        <w:tc>
          <w:tcPr>
            <w:tcW w:w="5000" w:type="pct"/>
            <w:gridSpan w:val="10"/>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iCs/>
                <w:lang w:val="ro-RO"/>
              </w:rPr>
            </w:pPr>
            <w:r w:rsidRPr="007B65C8">
              <w:rPr>
                <w:iCs/>
                <w:lang w:val="ro-RO"/>
              </w:rPr>
              <w:t>- mii lei -</w:t>
            </w:r>
          </w:p>
        </w:tc>
      </w:tr>
      <w:tr w:rsidR="007B65C8" w:rsidRPr="007B65C8" w:rsidTr="00631CF8">
        <w:trPr>
          <w:trHeight w:val="476"/>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center"/>
              <w:rPr>
                <w:lang w:val="ro-RO"/>
              </w:rPr>
            </w:pPr>
            <w:r w:rsidRPr="007B65C8">
              <w:rPr>
                <w:lang w:val="ro-RO"/>
              </w:rPr>
              <w:t>Indicatori</w:t>
            </w: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center"/>
              <w:rPr>
                <w:lang w:val="ro-RO"/>
              </w:rPr>
            </w:pPr>
            <w:r w:rsidRPr="007B65C8">
              <w:rPr>
                <w:lang w:val="ro-RO"/>
              </w:rPr>
              <w:t>Anul curent</w:t>
            </w:r>
          </w:p>
        </w:tc>
        <w:tc>
          <w:tcPr>
            <w:tcW w:w="2127" w:type="pct"/>
            <w:gridSpan w:val="6"/>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center"/>
              <w:rPr>
                <w:lang w:val="ro-RO"/>
              </w:rPr>
            </w:pPr>
            <w:r w:rsidRPr="007B65C8">
              <w:rPr>
                <w:lang w:val="ro-RO"/>
              </w:rPr>
              <w:t>Următorii 4 ani</w:t>
            </w: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center"/>
              <w:rPr>
                <w:lang w:val="ro-RO"/>
              </w:rPr>
            </w:pPr>
            <w:r w:rsidRPr="007B65C8">
              <w:rPr>
                <w:lang w:val="ro-RO"/>
              </w:rPr>
              <w:t>Media pe 5 ani</w:t>
            </w: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center"/>
              <w:rPr>
                <w:b/>
                <w:bCs/>
                <w:lang w:val="ro-RO"/>
              </w:rPr>
            </w:pPr>
            <w:r w:rsidRPr="007B65C8">
              <w:rPr>
                <w:b/>
                <w:bCs/>
                <w:lang w:val="ro-RO"/>
              </w:rPr>
              <w:t>1</w:t>
            </w: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0B4581" w:rsidP="00544F31">
            <w:pPr>
              <w:jc w:val="center"/>
              <w:rPr>
                <w:b/>
                <w:bCs/>
                <w:lang w:val="ro-RO"/>
              </w:rPr>
            </w:pPr>
            <w:r w:rsidRPr="007B65C8">
              <w:rPr>
                <w:b/>
                <w:bCs/>
                <w:lang w:val="ro-RO"/>
              </w:rPr>
              <w:t>2020</w:t>
            </w: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305A04" w:rsidP="00544F31">
            <w:pPr>
              <w:jc w:val="center"/>
              <w:rPr>
                <w:b/>
                <w:bCs/>
                <w:lang w:val="ro-RO"/>
              </w:rPr>
            </w:pPr>
            <w:r w:rsidRPr="007B65C8">
              <w:rPr>
                <w:b/>
                <w:bCs/>
                <w:lang w:val="ro-RO"/>
              </w:rPr>
              <w:t>20</w:t>
            </w:r>
            <w:r w:rsidR="00C262FC" w:rsidRPr="007B65C8">
              <w:rPr>
                <w:b/>
                <w:bCs/>
                <w:lang w:val="ro-RO"/>
              </w:rPr>
              <w:t>2</w:t>
            </w:r>
            <w:r w:rsidR="000B4581" w:rsidRPr="007B65C8">
              <w:rPr>
                <w:b/>
                <w:bCs/>
                <w:lang w:val="ro-RO"/>
              </w:rPr>
              <w:t>1</w:t>
            </w: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305A04" w:rsidP="00544F31">
            <w:pPr>
              <w:jc w:val="center"/>
              <w:rPr>
                <w:b/>
                <w:bCs/>
                <w:lang w:val="ro-RO"/>
              </w:rPr>
            </w:pPr>
            <w:r w:rsidRPr="007B65C8">
              <w:rPr>
                <w:b/>
                <w:bCs/>
                <w:lang w:val="ro-RO"/>
              </w:rPr>
              <w:t>20</w:t>
            </w:r>
            <w:r w:rsidR="00C262FC" w:rsidRPr="007B65C8">
              <w:rPr>
                <w:b/>
                <w:bCs/>
                <w:lang w:val="ro-RO"/>
              </w:rPr>
              <w:t>2</w:t>
            </w:r>
            <w:r w:rsidR="000B4581" w:rsidRPr="007B65C8">
              <w:rPr>
                <w:b/>
                <w:bCs/>
                <w:lang w:val="ro-RO"/>
              </w:rPr>
              <w:t>2</w:t>
            </w: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0C629A" w:rsidP="00544F31">
            <w:pPr>
              <w:jc w:val="center"/>
              <w:rPr>
                <w:b/>
                <w:bCs/>
                <w:lang w:val="ro-RO"/>
              </w:rPr>
            </w:pPr>
            <w:r w:rsidRPr="007B65C8">
              <w:rPr>
                <w:b/>
                <w:bCs/>
                <w:lang w:val="ro-RO"/>
              </w:rPr>
              <w:t>202</w:t>
            </w:r>
            <w:r w:rsidR="000B4581" w:rsidRPr="007B65C8">
              <w:rPr>
                <w:b/>
                <w:bCs/>
                <w:lang w:val="ro-RO"/>
              </w:rPr>
              <w:t>3</w:t>
            </w: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305A04" w:rsidP="00544F31">
            <w:pPr>
              <w:jc w:val="center"/>
              <w:rPr>
                <w:b/>
                <w:bCs/>
                <w:lang w:val="ro-RO"/>
              </w:rPr>
            </w:pPr>
            <w:r w:rsidRPr="007B65C8">
              <w:rPr>
                <w:b/>
                <w:bCs/>
                <w:lang w:val="ro-RO"/>
              </w:rPr>
              <w:t>20</w:t>
            </w:r>
            <w:r w:rsidR="00220E8C" w:rsidRPr="007B65C8">
              <w:rPr>
                <w:b/>
                <w:bCs/>
                <w:lang w:val="ro-RO"/>
              </w:rPr>
              <w:t>2</w:t>
            </w:r>
            <w:r w:rsidR="000B4581" w:rsidRPr="007B65C8">
              <w:rPr>
                <w:b/>
                <w:bCs/>
                <w:lang w:val="ro-RO"/>
              </w:rPr>
              <w:t>4</w:t>
            </w: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center"/>
              <w:rPr>
                <w:b/>
                <w:bCs/>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rPr>
                <w:lang w:val="ro-RO"/>
              </w:rPr>
            </w:pPr>
            <w:r w:rsidRPr="007B65C8">
              <w:rPr>
                <w:lang w:val="ro-RO"/>
              </w:rPr>
              <w:t>1. Modificări ale veniturilor bugetare, plus/minus, din care:</w:t>
            </w:r>
          </w:p>
          <w:p w:rsidR="00543083" w:rsidRPr="007B65C8" w:rsidRDefault="00543083" w:rsidP="00544F31">
            <w:pPr>
              <w:rPr>
                <w:b/>
                <w:bCs/>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B673CC" w:rsidP="00544F31">
            <w:pPr>
              <w:rPr>
                <w:lang w:val="ro-RO"/>
              </w:rPr>
            </w:pPr>
            <w:r w:rsidRPr="007B65C8">
              <w:rPr>
                <w:lang w:val="ro-RO"/>
              </w:rPr>
              <w:t>a) buget de stat</w:t>
            </w:r>
          </w:p>
          <w:p w:rsidR="00543083" w:rsidRPr="007B65C8" w:rsidRDefault="00543083" w:rsidP="00544F31">
            <w:pPr>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ind w:left="720"/>
              <w:rPr>
                <w:lang w:val="ro-RO"/>
              </w:rPr>
            </w:pPr>
            <w:r w:rsidRPr="007B65C8">
              <w:rPr>
                <w:lang w:val="ro-RO"/>
              </w:rPr>
              <w:t>(i) impozit pe profit</w:t>
            </w:r>
          </w:p>
          <w:p w:rsidR="00543083" w:rsidRPr="007B65C8" w:rsidRDefault="00543083" w:rsidP="00544F31">
            <w:pPr>
              <w:ind w:left="720"/>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ind w:left="720"/>
              <w:rPr>
                <w:lang w:val="ro-RO"/>
              </w:rPr>
            </w:pPr>
            <w:r w:rsidRPr="007B65C8">
              <w:rPr>
                <w:lang w:val="ro-RO"/>
              </w:rPr>
              <w:t>(ii) impozit pe venit</w:t>
            </w:r>
          </w:p>
          <w:p w:rsidR="00543083" w:rsidRPr="007B65C8" w:rsidRDefault="00543083" w:rsidP="00544F31">
            <w:pPr>
              <w:ind w:left="720"/>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8E6824" w:rsidP="00544F31">
            <w:pPr>
              <w:rPr>
                <w:lang w:val="ro-RO"/>
              </w:rPr>
            </w:pPr>
            <w:r w:rsidRPr="007B65C8">
              <w:rPr>
                <w:lang w:val="ro-RO"/>
              </w:rPr>
              <w:t>b) bugete locale</w:t>
            </w:r>
          </w:p>
          <w:p w:rsidR="00543083" w:rsidRPr="007B65C8" w:rsidRDefault="00543083" w:rsidP="00544F31">
            <w:pPr>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ind w:left="720"/>
              <w:rPr>
                <w:lang w:val="ro-RO"/>
              </w:rPr>
            </w:pPr>
            <w:r w:rsidRPr="007B65C8">
              <w:rPr>
                <w:lang w:val="ro-RO"/>
              </w:rPr>
              <w:t>(i) impozit pe profit</w:t>
            </w: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rPr>
                <w:lang w:val="ro-RO"/>
              </w:rPr>
            </w:pPr>
            <w:r w:rsidRPr="007B65C8">
              <w:rPr>
                <w:lang w:val="ro-RO"/>
              </w:rPr>
              <w:t>c) bugetul asigurărilor sociale de stat</w:t>
            </w:r>
          </w:p>
          <w:p w:rsidR="00543083" w:rsidRPr="007B65C8" w:rsidRDefault="00543083" w:rsidP="00544F31">
            <w:pPr>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BA515A"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7B65C8">
              <w:rPr>
                <w:lang w:val="ro-RO"/>
              </w:rPr>
              <w:t xml:space="preserve">          </w:t>
            </w:r>
            <w:r w:rsidR="00565F28" w:rsidRPr="007B65C8">
              <w:rPr>
                <w:lang w:val="ro-RO"/>
              </w:rPr>
              <w:t>(i) contribu</w:t>
            </w:r>
            <w:r w:rsidR="00FF25E4" w:rsidRPr="007B65C8">
              <w:rPr>
                <w:lang w:val="ro-RO"/>
              </w:rPr>
              <w:t>ț</w:t>
            </w:r>
            <w:r w:rsidR="00565F28" w:rsidRPr="007B65C8">
              <w:rPr>
                <w:lang w:val="ro-RO"/>
              </w:rPr>
              <w:t>ii de asigurări</w:t>
            </w:r>
          </w:p>
          <w:p w:rsidR="00543083" w:rsidRPr="007B65C8" w:rsidRDefault="00543083"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ind w:left="55"/>
              <w:jc w:val="right"/>
              <w:rPr>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7B65C8">
              <w:rPr>
                <w:lang w:val="ro-RO"/>
              </w:rPr>
              <w:t xml:space="preserve">2. Modificări ale cheltuielilor bugetare, plus/minus, din care:                      </w:t>
            </w:r>
          </w:p>
          <w:p w:rsidR="00565F28" w:rsidRPr="007B65C8" w:rsidRDefault="0024024D"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lang w:val="ro-RO"/>
              </w:rPr>
            </w:pPr>
            <w:r w:rsidRPr="007B65C8">
              <w:rPr>
                <w:lang w:val="ro-RO"/>
              </w:rPr>
              <w:t>a) buget de stat</w:t>
            </w:r>
          </w:p>
          <w:p w:rsidR="00543083" w:rsidRPr="007B65C8" w:rsidRDefault="00543083"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ind w:left="55"/>
              <w:jc w:val="right"/>
              <w:rPr>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lang w:val="ro-RO"/>
              </w:rPr>
            </w:pPr>
            <w:r w:rsidRPr="007B65C8">
              <w:rPr>
                <w:lang w:val="ro-RO"/>
              </w:rPr>
              <w:t>(i) cheltuieli de personal</w:t>
            </w:r>
          </w:p>
          <w:p w:rsidR="00543083" w:rsidRPr="007B65C8" w:rsidRDefault="00543083"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ind w:left="55"/>
              <w:jc w:val="right"/>
              <w:rPr>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lang w:val="ro-RO"/>
              </w:rPr>
            </w:pPr>
            <w:r w:rsidRPr="007B65C8">
              <w:rPr>
                <w:lang w:val="ro-RO"/>
              </w:rPr>
              <w:t xml:space="preserve">(ii) bunuri </w:t>
            </w:r>
            <w:r w:rsidR="00FF25E4" w:rsidRPr="007B65C8">
              <w:rPr>
                <w:lang w:val="ro-RO"/>
              </w:rPr>
              <w:t>ș</w:t>
            </w:r>
            <w:r w:rsidRPr="007B65C8">
              <w:rPr>
                <w:lang w:val="ro-RO"/>
              </w:rPr>
              <w:t>i servicii</w:t>
            </w:r>
          </w:p>
          <w:p w:rsidR="00543083" w:rsidRPr="007B65C8" w:rsidRDefault="00543083"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ind w:left="55"/>
              <w:jc w:val="right"/>
              <w:rPr>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lang w:val="ro-RO"/>
              </w:rPr>
            </w:pPr>
            <w:r w:rsidRPr="007B65C8">
              <w:rPr>
                <w:lang w:val="ro-RO"/>
              </w:rPr>
              <w:t>(iii) transferuri între unită</w:t>
            </w:r>
            <w:r w:rsidR="00FF25E4" w:rsidRPr="007B65C8">
              <w:rPr>
                <w:lang w:val="ro-RO"/>
              </w:rPr>
              <w:t>ț</w:t>
            </w:r>
            <w:r w:rsidRPr="007B65C8">
              <w:rPr>
                <w:lang w:val="ro-RO"/>
              </w:rPr>
              <w:t>i ale administra</w:t>
            </w:r>
            <w:r w:rsidR="00FF25E4" w:rsidRPr="007B65C8">
              <w:rPr>
                <w:lang w:val="ro-RO"/>
              </w:rPr>
              <w:t>ț</w:t>
            </w:r>
            <w:r w:rsidRPr="007B65C8">
              <w:rPr>
                <w:lang w:val="ro-RO"/>
              </w:rPr>
              <w:t>iei publice</w:t>
            </w:r>
          </w:p>
          <w:p w:rsidR="00543083" w:rsidRPr="007B65C8" w:rsidRDefault="00543083"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ind w:left="55"/>
              <w:jc w:val="right"/>
              <w:rPr>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15465E"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7B65C8">
              <w:rPr>
                <w:lang w:val="ro-RO"/>
              </w:rPr>
              <w:t>b) bugete locale</w:t>
            </w:r>
          </w:p>
          <w:p w:rsidR="00543083" w:rsidRPr="007B65C8" w:rsidRDefault="00543083"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ind w:left="55"/>
              <w:jc w:val="right"/>
              <w:rPr>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lang w:val="ro-RO"/>
              </w:rPr>
            </w:pPr>
            <w:r w:rsidRPr="007B65C8">
              <w:rPr>
                <w:lang w:val="ro-RO"/>
              </w:rPr>
              <w:lastRenderedPageBreak/>
              <w:t>(i) cheltuieli de personal</w:t>
            </w:r>
          </w:p>
          <w:p w:rsidR="00543083" w:rsidRPr="007B65C8" w:rsidRDefault="00543083"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ind w:left="55"/>
              <w:jc w:val="right"/>
              <w:rPr>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lang w:val="ro-RO"/>
              </w:rPr>
            </w:pPr>
            <w:r w:rsidRPr="007B65C8">
              <w:rPr>
                <w:lang w:val="ro-RO"/>
              </w:rPr>
              <w:t xml:space="preserve">(ii) bunuri </w:t>
            </w:r>
            <w:r w:rsidR="00FF25E4" w:rsidRPr="007B65C8">
              <w:rPr>
                <w:lang w:val="ro-RO"/>
              </w:rPr>
              <w:t>ș</w:t>
            </w:r>
            <w:r w:rsidRPr="007B65C8">
              <w:rPr>
                <w:lang w:val="ro-RO"/>
              </w:rPr>
              <w:t>i servicii</w:t>
            </w:r>
          </w:p>
          <w:p w:rsidR="00543083" w:rsidRPr="007B65C8" w:rsidRDefault="00543083"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ind w:left="55"/>
              <w:jc w:val="right"/>
              <w:rPr>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7B65C8">
              <w:rPr>
                <w:lang w:val="ro-RO"/>
              </w:rPr>
              <w:t>c) bugetul asigurărilor sociale de stat</w:t>
            </w:r>
          </w:p>
          <w:p w:rsidR="00543083" w:rsidRPr="007B65C8" w:rsidRDefault="00543083"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ind w:left="55"/>
              <w:jc w:val="right"/>
              <w:rPr>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lang w:val="ro-RO"/>
              </w:rPr>
            </w:pPr>
            <w:r w:rsidRPr="007B65C8">
              <w:rPr>
                <w:lang w:val="ro-RO"/>
              </w:rPr>
              <w:t>(i) cheltuieli de personal</w:t>
            </w:r>
          </w:p>
          <w:p w:rsidR="00543083" w:rsidRPr="007B65C8" w:rsidRDefault="00543083"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ind w:left="55"/>
              <w:jc w:val="right"/>
              <w:rPr>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lang w:val="ro-RO"/>
              </w:rPr>
            </w:pPr>
            <w:r w:rsidRPr="007B65C8">
              <w:rPr>
                <w:lang w:val="ro-RO"/>
              </w:rPr>
              <w:t xml:space="preserve">(ii) bunuri </w:t>
            </w:r>
            <w:r w:rsidR="00FF25E4" w:rsidRPr="007B65C8">
              <w:rPr>
                <w:lang w:val="ro-RO"/>
              </w:rPr>
              <w:t>ș</w:t>
            </w:r>
            <w:r w:rsidRPr="007B65C8">
              <w:rPr>
                <w:lang w:val="ro-RO"/>
              </w:rPr>
              <w:t>i servicii</w:t>
            </w:r>
          </w:p>
          <w:p w:rsidR="00543083" w:rsidRPr="007B65C8" w:rsidRDefault="00543083"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ind w:left="55"/>
              <w:jc w:val="right"/>
              <w:rPr>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7B65C8">
              <w:rPr>
                <w:lang w:val="ro-RO"/>
              </w:rPr>
              <w:t>3. Impact financiar, plus/minus, din care: (venituri-cheltuieli)</w:t>
            </w:r>
          </w:p>
          <w:p w:rsidR="00543083" w:rsidRPr="007B65C8" w:rsidRDefault="00543083"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ind w:left="55"/>
              <w:jc w:val="right"/>
              <w:rPr>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7B65C8">
              <w:rPr>
                <w:lang w:val="ro-RO"/>
              </w:rPr>
              <w:t>a) buget de stat</w:t>
            </w:r>
          </w:p>
          <w:p w:rsidR="00543083" w:rsidRPr="007B65C8" w:rsidRDefault="00543083"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bCs/>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ind w:left="55"/>
              <w:jc w:val="right"/>
              <w:rPr>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7B65C8">
              <w:rPr>
                <w:lang w:val="ro-RO"/>
              </w:rPr>
              <w:t>b) bugete locale</w:t>
            </w:r>
          </w:p>
          <w:p w:rsidR="00543083" w:rsidRPr="007B65C8" w:rsidRDefault="00543083"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ind w:left="55"/>
              <w:jc w:val="right"/>
              <w:rPr>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r>
      <w:tr w:rsidR="007B65C8" w:rsidRPr="007B65C8" w:rsidTr="002F327E">
        <w:trPr>
          <w:trHeight w:val="350"/>
          <w:jc w:val="center"/>
        </w:trPr>
        <w:tc>
          <w:tcPr>
            <w:tcW w:w="1433" w:type="pct"/>
            <w:gridSpan w:val="2"/>
            <w:tcBorders>
              <w:top w:val="single" w:sz="4" w:space="0" w:color="auto"/>
              <w:left w:val="single" w:sz="4" w:space="0" w:color="auto"/>
              <w:bottom w:val="single" w:sz="4" w:space="0" w:color="auto"/>
              <w:right w:val="single" w:sz="4" w:space="0" w:color="auto"/>
            </w:tcBorders>
          </w:tcPr>
          <w:p w:rsidR="00565F28" w:rsidRPr="007B65C8" w:rsidRDefault="00565F28"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7B65C8">
              <w:rPr>
                <w:lang w:val="ro-RO"/>
              </w:rPr>
              <w:t>c) bugetul asigurărilor sociale de stat</w:t>
            </w:r>
          </w:p>
          <w:p w:rsidR="00543083" w:rsidRPr="007B65C8" w:rsidRDefault="00543083"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tc>
        <w:tc>
          <w:tcPr>
            <w:tcW w:w="50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81" w:type="pct"/>
            <w:gridSpan w:val="3"/>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468"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91"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c>
          <w:tcPr>
            <w:tcW w:w="587"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ind w:left="55"/>
              <w:jc w:val="right"/>
              <w:rPr>
                <w:lang w:val="ro-RO"/>
              </w:rPr>
            </w:pPr>
          </w:p>
        </w:tc>
        <w:tc>
          <w:tcPr>
            <w:tcW w:w="932" w:type="pct"/>
            <w:tcBorders>
              <w:top w:val="single" w:sz="4" w:space="0" w:color="auto"/>
              <w:left w:val="single" w:sz="4" w:space="0" w:color="auto"/>
              <w:bottom w:val="single" w:sz="4" w:space="0" w:color="auto"/>
              <w:right w:val="single" w:sz="4" w:space="0" w:color="auto"/>
            </w:tcBorders>
          </w:tcPr>
          <w:p w:rsidR="00565F28" w:rsidRPr="007B65C8" w:rsidRDefault="00565F28" w:rsidP="00544F31">
            <w:pPr>
              <w:jc w:val="right"/>
              <w:rPr>
                <w:lang w:val="ro-RO"/>
              </w:rPr>
            </w:pPr>
          </w:p>
        </w:tc>
      </w:tr>
      <w:tr w:rsidR="007B65C8" w:rsidRPr="007B65C8" w:rsidTr="00631CF8">
        <w:trPr>
          <w:trHeight w:val="350"/>
          <w:jc w:val="center"/>
        </w:trPr>
        <w:tc>
          <w:tcPr>
            <w:tcW w:w="2117" w:type="pct"/>
            <w:gridSpan w:val="4"/>
            <w:tcBorders>
              <w:top w:val="single" w:sz="4" w:space="0" w:color="auto"/>
              <w:left w:val="single" w:sz="4" w:space="0" w:color="auto"/>
              <w:bottom w:val="single" w:sz="4" w:space="0" w:color="auto"/>
              <w:right w:val="single" w:sz="4" w:space="0" w:color="auto"/>
            </w:tcBorders>
          </w:tcPr>
          <w:p w:rsidR="00565F28" w:rsidRPr="007B65C8" w:rsidRDefault="00565F28"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7B65C8">
              <w:rPr>
                <w:lang w:val="ro-RO"/>
              </w:rPr>
              <w:t>4. Propuneri pentru acoperirea cre</w:t>
            </w:r>
            <w:r w:rsidR="00FF25E4" w:rsidRPr="007B65C8">
              <w:rPr>
                <w:lang w:val="ro-RO"/>
              </w:rPr>
              <w:t>ș</w:t>
            </w:r>
            <w:r w:rsidRPr="007B65C8">
              <w:rPr>
                <w:lang w:val="ro-RO"/>
              </w:rPr>
              <w:t>terii cheltuielilor bugetare</w:t>
            </w:r>
          </w:p>
        </w:tc>
        <w:tc>
          <w:tcPr>
            <w:tcW w:w="2883" w:type="pct"/>
            <w:gridSpan w:val="6"/>
            <w:tcBorders>
              <w:top w:val="single" w:sz="4" w:space="0" w:color="auto"/>
              <w:left w:val="single" w:sz="4" w:space="0" w:color="auto"/>
              <w:bottom w:val="single" w:sz="4" w:space="0" w:color="auto"/>
              <w:right w:val="single" w:sz="4" w:space="0" w:color="auto"/>
            </w:tcBorders>
          </w:tcPr>
          <w:p w:rsidR="00565F28" w:rsidRPr="007B65C8" w:rsidRDefault="00D82220" w:rsidP="00544F31">
            <w:pPr>
              <w:jc w:val="both"/>
              <w:rPr>
                <w:lang w:val="ro-RO"/>
              </w:rPr>
            </w:pPr>
            <w:r w:rsidRPr="007B65C8">
              <w:rPr>
                <w:lang w:val="ro-RO"/>
              </w:rPr>
              <w:t>Proiectul de act normativ nu se referă la acest subiect.</w:t>
            </w:r>
          </w:p>
        </w:tc>
      </w:tr>
      <w:tr w:rsidR="007B65C8" w:rsidRPr="007B65C8" w:rsidTr="00631CF8">
        <w:trPr>
          <w:trHeight w:val="368"/>
          <w:jc w:val="center"/>
        </w:trPr>
        <w:tc>
          <w:tcPr>
            <w:tcW w:w="2117" w:type="pct"/>
            <w:gridSpan w:val="4"/>
            <w:tcBorders>
              <w:top w:val="single" w:sz="4" w:space="0" w:color="auto"/>
              <w:left w:val="single" w:sz="4" w:space="0" w:color="auto"/>
              <w:bottom w:val="single" w:sz="4" w:space="0" w:color="auto"/>
              <w:right w:val="single" w:sz="4" w:space="0" w:color="auto"/>
            </w:tcBorders>
          </w:tcPr>
          <w:p w:rsidR="00565F28" w:rsidRPr="007B65C8" w:rsidRDefault="00565F28"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7B65C8">
              <w:rPr>
                <w:lang w:val="ro-RO"/>
              </w:rPr>
              <w:t>5. Propuneri pentru a compensa reducerea veniturilor bugetare</w:t>
            </w:r>
          </w:p>
          <w:p w:rsidR="00543083" w:rsidRPr="007B65C8" w:rsidRDefault="00543083"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tc>
        <w:tc>
          <w:tcPr>
            <w:tcW w:w="2883" w:type="pct"/>
            <w:gridSpan w:val="6"/>
            <w:tcBorders>
              <w:top w:val="single" w:sz="4" w:space="0" w:color="auto"/>
              <w:left w:val="single" w:sz="4" w:space="0" w:color="auto"/>
              <w:bottom w:val="single" w:sz="4" w:space="0" w:color="auto"/>
              <w:right w:val="single" w:sz="4" w:space="0" w:color="auto"/>
            </w:tcBorders>
          </w:tcPr>
          <w:p w:rsidR="00565F28" w:rsidRPr="007B65C8" w:rsidRDefault="00D82220" w:rsidP="00544F31">
            <w:pPr>
              <w:rPr>
                <w:lang w:val="ro-RO"/>
              </w:rPr>
            </w:pPr>
            <w:r w:rsidRPr="007B65C8">
              <w:rPr>
                <w:lang w:val="ro-RO"/>
              </w:rPr>
              <w:t>Proiectul de act normativ nu se referă la acest subiect.</w:t>
            </w:r>
          </w:p>
        </w:tc>
      </w:tr>
      <w:tr w:rsidR="007B65C8" w:rsidRPr="007B65C8" w:rsidTr="00631CF8">
        <w:trPr>
          <w:trHeight w:val="503"/>
          <w:jc w:val="center"/>
        </w:trPr>
        <w:tc>
          <w:tcPr>
            <w:tcW w:w="2117" w:type="pct"/>
            <w:gridSpan w:val="4"/>
            <w:tcBorders>
              <w:top w:val="single" w:sz="4" w:space="0" w:color="auto"/>
              <w:left w:val="single" w:sz="4" w:space="0" w:color="auto"/>
              <w:bottom w:val="single" w:sz="4" w:space="0" w:color="auto"/>
              <w:right w:val="single" w:sz="4" w:space="0" w:color="auto"/>
            </w:tcBorders>
          </w:tcPr>
          <w:p w:rsidR="00565F28" w:rsidRPr="007B65C8" w:rsidRDefault="00565F28"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7B65C8">
              <w:rPr>
                <w:lang w:val="ro-RO"/>
              </w:rPr>
              <w:t xml:space="preserve">6. Calcule detaliate privind fundamentarea modificărilor veniturilor </w:t>
            </w:r>
            <w:r w:rsidR="00FF25E4" w:rsidRPr="007B65C8">
              <w:rPr>
                <w:lang w:val="ro-RO"/>
              </w:rPr>
              <w:t>ș</w:t>
            </w:r>
            <w:r w:rsidRPr="007B65C8">
              <w:rPr>
                <w:lang w:val="ro-RO"/>
              </w:rPr>
              <w:t>i/sau  cheltuielilor bugetare</w:t>
            </w:r>
          </w:p>
          <w:p w:rsidR="00543083" w:rsidRPr="007B65C8" w:rsidRDefault="00543083"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tc>
        <w:tc>
          <w:tcPr>
            <w:tcW w:w="2883" w:type="pct"/>
            <w:gridSpan w:val="6"/>
            <w:tcBorders>
              <w:top w:val="single" w:sz="4" w:space="0" w:color="auto"/>
              <w:left w:val="single" w:sz="4" w:space="0" w:color="auto"/>
              <w:bottom w:val="single" w:sz="4" w:space="0" w:color="auto"/>
              <w:right w:val="single" w:sz="4" w:space="0" w:color="auto"/>
            </w:tcBorders>
          </w:tcPr>
          <w:p w:rsidR="00565F28" w:rsidRPr="007B65C8" w:rsidRDefault="00D82220" w:rsidP="00544F31">
            <w:pPr>
              <w:rPr>
                <w:lang w:val="ro-RO"/>
              </w:rPr>
            </w:pPr>
            <w:r w:rsidRPr="007B65C8">
              <w:rPr>
                <w:lang w:val="ro-RO"/>
              </w:rPr>
              <w:t>Proiectul de act normativ nu se referă la acest subiect.</w:t>
            </w:r>
          </w:p>
        </w:tc>
      </w:tr>
      <w:tr w:rsidR="007B65C8" w:rsidRPr="007B65C8" w:rsidTr="0047195F">
        <w:trPr>
          <w:trHeight w:val="404"/>
          <w:jc w:val="center"/>
        </w:trPr>
        <w:tc>
          <w:tcPr>
            <w:tcW w:w="836" w:type="pct"/>
            <w:tcBorders>
              <w:top w:val="single" w:sz="4" w:space="0" w:color="auto"/>
              <w:left w:val="single" w:sz="4" w:space="0" w:color="auto"/>
              <w:bottom w:val="single" w:sz="4" w:space="0" w:color="auto"/>
              <w:right w:val="single" w:sz="4" w:space="0" w:color="auto"/>
            </w:tcBorders>
          </w:tcPr>
          <w:p w:rsidR="00543083" w:rsidRPr="007B65C8" w:rsidRDefault="00565F28" w:rsidP="00544F3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7B65C8">
              <w:rPr>
                <w:lang w:val="ro-RO"/>
              </w:rPr>
              <w:t>7. Alte informa</w:t>
            </w:r>
            <w:r w:rsidR="00FF25E4" w:rsidRPr="007B65C8">
              <w:rPr>
                <w:lang w:val="ro-RO"/>
              </w:rPr>
              <w:t>ț</w:t>
            </w:r>
            <w:r w:rsidRPr="007B65C8">
              <w:rPr>
                <w:lang w:val="ro-RO"/>
              </w:rPr>
              <w:t>ii</w:t>
            </w:r>
          </w:p>
        </w:tc>
        <w:tc>
          <w:tcPr>
            <w:tcW w:w="4164" w:type="pct"/>
            <w:gridSpan w:val="9"/>
            <w:tcBorders>
              <w:top w:val="single" w:sz="4" w:space="0" w:color="auto"/>
              <w:left w:val="single" w:sz="4" w:space="0" w:color="auto"/>
              <w:bottom w:val="single" w:sz="4" w:space="0" w:color="auto"/>
              <w:right w:val="single" w:sz="4" w:space="0" w:color="auto"/>
            </w:tcBorders>
          </w:tcPr>
          <w:p w:rsidR="00565F28" w:rsidRPr="007B65C8" w:rsidRDefault="00327907" w:rsidP="00544F31">
            <w:pPr>
              <w:jc w:val="both"/>
              <w:rPr>
                <w:lang w:val="ro-RO"/>
              </w:rPr>
            </w:pPr>
            <w:r w:rsidRPr="007B65C8">
              <w:rPr>
                <w:lang w:val="ro-RO"/>
              </w:rPr>
              <w:t>Măsurile propuse nu presupun modificări ale veniturilor bugetare.</w:t>
            </w:r>
          </w:p>
          <w:p w:rsidR="007148D6" w:rsidRPr="007B65C8" w:rsidRDefault="007148D6" w:rsidP="00544F31">
            <w:pPr>
              <w:jc w:val="both"/>
              <w:rPr>
                <w:lang w:val="ro-RO"/>
              </w:rPr>
            </w:pPr>
          </w:p>
        </w:tc>
      </w:tr>
      <w:tr w:rsidR="007B65C8" w:rsidRPr="007B65C8" w:rsidTr="00631CF8">
        <w:trPr>
          <w:trHeight w:val="644"/>
          <w:jc w:val="center"/>
        </w:trPr>
        <w:tc>
          <w:tcPr>
            <w:tcW w:w="5000" w:type="pct"/>
            <w:gridSpan w:val="10"/>
          </w:tcPr>
          <w:p w:rsidR="00565F28" w:rsidRPr="007B65C8" w:rsidRDefault="00565F28" w:rsidP="00544F31">
            <w:pPr>
              <w:jc w:val="center"/>
              <w:rPr>
                <w:b/>
                <w:i/>
                <w:lang w:val="ro-RO"/>
              </w:rPr>
            </w:pPr>
            <w:r w:rsidRPr="007B65C8">
              <w:rPr>
                <w:b/>
                <w:i/>
                <w:lang w:val="ro-RO"/>
              </w:rPr>
              <w:t>Sec</w:t>
            </w:r>
            <w:r w:rsidR="00FF25E4" w:rsidRPr="007B65C8">
              <w:rPr>
                <w:b/>
                <w:i/>
                <w:lang w:val="ro-RO"/>
              </w:rPr>
              <w:t>ț</w:t>
            </w:r>
            <w:r w:rsidRPr="007B65C8">
              <w:rPr>
                <w:b/>
                <w:i/>
                <w:lang w:val="ro-RO"/>
              </w:rPr>
              <w:t>iunea a 5-a</w:t>
            </w:r>
          </w:p>
          <w:p w:rsidR="00C835C8" w:rsidRPr="007B65C8" w:rsidRDefault="00565F28" w:rsidP="003908E1">
            <w:pPr>
              <w:jc w:val="center"/>
              <w:rPr>
                <w:b/>
                <w:lang w:val="ro-RO"/>
              </w:rPr>
            </w:pPr>
            <w:r w:rsidRPr="007B65C8">
              <w:rPr>
                <w:b/>
                <w:lang w:val="ro-RO"/>
              </w:rPr>
              <w:t>Efectele proiectului de act normativ asupra legisla</w:t>
            </w:r>
            <w:r w:rsidR="00FF25E4" w:rsidRPr="007B65C8">
              <w:rPr>
                <w:b/>
                <w:lang w:val="ro-RO"/>
              </w:rPr>
              <w:t>ț</w:t>
            </w:r>
            <w:r w:rsidRPr="007B65C8">
              <w:rPr>
                <w:b/>
                <w:lang w:val="ro-RO"/>
              </w:rPr>
              <w:t>iei în vigoare</w:t>
            </w:r>
          </w:p>
        </w:tc>
      </w:tr>
      <w:tr w:rsidR="007B65C8" w:rsidRPr="007B65C8" w:rsidTr="00631CF8">
        <w:trPr>
          <w:jc w:val="center"/>
        </w:trPr>
        <w:tc>
          <w:tcPr>
            <w:tcW w:w="2171" w:type="pct"/>
            <w:gridSpan w:val="5"/>
            <w:tcBorders>
              <w:top w:val="single" w:sz="4" w:space="0" w:color="auto"/>
              <w:left w:val="single" w:sz="4" w:space="0" w:color="auto"/>
              <w:bottom w:val="nil"/>
              <w:right w:val="single" w:sz="4" w:space="0" w:color="auto"/>
            </w:tcBorders>
          </w:tcPr>
          <w:p w:rsidR="00177269" w:rsidRPr="007B65C8" w:rsidRDefault="00202343" w:rsidP="00544F31">
            <w:pPr>
              <w:rPr>
                <w:lang w:val="ro-RO"/>
              </w:rPr>
            </w:pPr>
            <w:r w:rsidRPr="007B65C8">
              <w:rPr>
                <w:lang w:val="ro-RO"/>
              </w:rPr>
              <w:t>1. Măsuri normative necesare pentru aplicarea prevederilor proiectului de act normativ:</w:t>
            </w:r>
            <w:r w:rsidR="00177269" w:rsidRPr="007B65C8">
              <w:rPr>
                <w:lang w:val="ro-RO"/>
              </w:rPr>
              <w:t xml:space="preserve"> </w:t>
            </w:r>
          </w:p>
          <w:p w:rsidR="00177269" w:rsidRPr="007B65C8" w:rsidRDefault="00177269" w:rsidP="00544F31">
            <w:pPr>
              <w:rPr>
                <w:lang w:val="ro-RO"/>
              </w:rPr>
            </w:pPr>
            <w:r w:rsidRPr="007B65C8">
              <w:rPr>
                <w:lang w:val="ro-RO"/>
              </w:rPr>
              <w:t xml:space="preserve">a) acte normative în vigoare ce vor fi modificate sau abrogate, ca urmare a intrării în vigoare a proiectului de act normativ; </w:t>
            </w:r>
          </w:p>
          <w:p w:rsidR="00177269" w:rsidRPr="007B65C8" w:rsidRDefault="00177269" w:rsidP="00544F31">
            <w:pPr>
              <w:rPr>
                <w:lang w:val="ro-RO"/>
              </w:rPr>
            </w:pPr>
          </w:p>
          <w:p w:rsidR="000E0AAF" w:rsidRPr="007B65C8" w:rsidRDefault="000E0AAF" w:rsidP="00544F31">
            <w:pPr>
              <w:rPr>
                <w:lang w:val="ro-RO"/>
              </w:rPr>
            </w:pPr>
          </w:p>
          <w:p w:rsidR="00E15ACD" w:rsidRPr="007B65C8" w:rsidRDefault="00E15ACD" w:rsidP="00544F31">
            <w:pPr>
              <w:rPr>
                <w:lang w:val="ro-RO"/>
              </w:rPr>
            </w:pPr>
          </w:p>
          <w:p w:rsidR="00E15ACD" w:rsidRPr="007B65C8" w:rsidRDefault="00E15ACD" w:rsidP="00544F31">
            <w:pPr>
              <w:rPr>
                <w:lang w:val="ro-RO"/>
              </w:rPr>
            </w:pPr>
          </w:p>
          <w:p w:rsidR="00E15ACD" w:rsidRPr="007B65C8" w:rsidRDefault="00E15ACD" w:rsidP="00544F31">
            <w:pPr>
              <w:rPr>
                <w:lang w:val="ro-RO"/>
              </w:rPr>
            </w:pPr>
          </w:p>
          <w:p w:rsidR="00E15ACD" w:rsidRPr="007B65C8" w:rsidRDefault="00E15ACD" w:rsidP="00544F31">
            <w:pPr>
              <w:rPr>
                <w:lang w:val="ro-RO"/>
              </w:rPr>
            </w:pPr>
          </w:p>
          <w:p w:rsidR="00E15ACD" w:rsidRPr="007B65C8" w:rsidRDefault="00E15ACD" w:rsidP="00544F31">
            <w:pPr>
              <w:rPr>
                <w:lang w:val="ro-RO"/>
              </w:rPr>
            </w:pPr>
          </w:p>
          <w:p w:rsidR="00E15ACD" w:rsidRPr="007B65C8" w:rsidRDefault="00E15ACD">
            <w:pPr>
              <w:rPr>
                <w:lang w:val="ro-RO"/>
              </w:rPr>
            </w:pPr>
          </w:p>
          <w:p w:rsidR="00E15ACD" w:rsidRPr="007B65C8" w:rsidRDefault="00E15ACD">
            <w:pPr>
              <w:rPr>
                <w:lang w:val="ro-RO"/>
              </w:rPr>
            </w:pPr>
          </w:p>
          <w:p w:rsidR="00E15ACD" w:rsidRPr="007B65C8" w:rsidRDefault="00E15ACD">
            <w:pPr>
              <w:rPr>
                <w:lang w:val="ro-RO"/>
              </w:rPr>
            </w:pPr>
          </w:p>
          <w:p w:rsidR="00E15ACD" w:rsidRPr="007B65C8" w:rsidRDefault="00E15ACD">
            <w:pPr>
              <w:rPr>
                <w:lang w:val="ro-RO"/>
              </w:rPr>
            </w:pPr>
          </w:p>
          <w:p w:rsidR="00E15ACD" w:rsidRPr="007B65C8" w:rsidRDefault="00E15ACD">
            <w:pPr>
              <w:rPr>
                <w:lang w:val="ro-RO"/>
              </w:rPr>
            </w:pPr>
          </w:p>
          <w:p w:rsidR="00177269" w:rsidRPr="007B65C8" w:rsidRDefault="00177269">
            <w:pPr>
              <w:rPr>
                <w:lang w:val="ro-RO"/>
              </w:rPr>
            </w:pPr>
          </w:p>
          <w:p w:rsidR="00154105" w:rsidRPr="007B65C8" w:rsidRDefault="00154105">
            <w:pPr>
              <w:rPr>
                <w:lang w:val="ro-RO"/>
              </w:rPr>
            </w:pPr>
          </w:p>
          <w:p w:rsidR="00327907" w:rsidRPr="007B65C8" w:rsidRDefault="00177269">
            <w:pPr>
              <w:rPr>
                <w:lang w:val="ro-RO"/>
              </w:rPr>
            </w:pPr>
            <w:r w:rsidRPr="007B65C8">
              <w:rPr>
                <w:lang w:val="ro-RO"/>
              </w:rPr>
              <w:t>b) acte normative ce urmează a fi elaborate în vederea implementării noilor dispozi</w:t>
            </w:r>
            <w:r w:rsidR="00FF25E4" w:rsidRPr="007B65C8">
              <w:rPr>
                <w:lang w:val="ro-RO"/>
              </w:rPr>
              <w:t>ț</w:t>
            </w:r>
            <w:r w:rsidRPr="007B65C8">
              <w:rPr>
                <w:lang w:val="ro-RO"/>
              </w:rPr>
              <w:t>ii.</w:t>
            </w:r>
          </w:p>
        </w:tc>
        <w:tc>
          <w:tcPr>
            <w:tcW w:w="2829" w:type="pct"/>
            <w:gridSpan w:val="5"/>
            <w:tcBorders>
              <w:top w:val="single" w:sz="4" w:space="0" w:color="auto"/>
              <w:left w:val="single" w:sz="4" w:space="0" w:color="auto"/>
              <w:bottom w:val="nil"/>
              <w:right w:val="single" w:sz="4" w:space="0" w:color="auto"/>
            </w:tcBorders>
          </w:tcPr>
          <w:p w:rsidR="00E15ACD" w:rsidRPr="007B65C8" w:rsidRDefault="00E15ACD">
            <w:pPr>
              <w:jc w:val="both"/>
              <w:rPr>
                <w:lang w:val="ro-RO"/>
              </w:rPr>
            </w:pPr>
          </w:p>
          <w:p w:rsidR="00017F21" w:rsidRPr="007B65C8" w:rsidRDefault="00017F21">
            <w:pPr>
              <w:jc w:val="both"/>
              <w:rPr>
                <w:lang w:val="ro-RO"/>
              </w:rPr>
            </w:pPr>
          </w:p>
          <w:p w:rsidR="00017F21" w:rsidRPr="007B65C8" w:rsidRDefault="00017F21">
            <w:pPr>
              <w:jc w:val="both"/>
              <w:rPr>
                <w:lang w:val="ro-RO"/>
              </w:rPr>
            </w:pPr>
          </w:p>
          <w:p w:rsidR="00E15ACD" w:rsidRPr="007B65C8" w:rsidRDefault="001E2006">
            <w:pPr>
              <w:jc w:val="both"/>
              <w:rPr>
                <w:lang w:val="ro-RO"/>
              </w:rPr>
            </w:pPr>
            <w:r w:rsidRPr="007B65C8">
              <w:rPr>
                <w:lang w:val="ro-RO"/>
              </w:rPr>
              <w:t xml:space="preserve">a) </w:t>
            </w:r>
            <w:r w:rsidR="00E15ACD" w:rsidRPr="007B65C8">
              <w:rPr>
                <w:lang w:val="ro-RO"/>
              </w:rPr>
              <w:t>- Ordonan</w:t>
            </w:r>
            <w:r w:rsidR="00FF25E4" w:rsidRPr="007B65C8">
              <w:rPr>
                <w:lang w:val="ro-RO"/>
              </w:rPr>
              <w:t>ț</w:t>
            </w:r>
            <w:r w:rsidR="00E15ACD" w:rsidRPr="007B65C8">
              <w:rPr>
                <w:lang w:val="ro-RO"/>
              </w:rPr>
              <w:t>a de urgen</w:t>
            </w:r>
            <w:r w:rsidR="00FF25E4" w:rsidRPr="007B65C8">
              <w:rPr>
                <w:lang w:val="ro-RO"/>
              </w:rPr>
              <w:t>ț</w:t>
            </w:r>
            <w:r w:rsidR="00E15ACD" w:rsidRPr="007B65C8">
              <w:rPr>
                <w:lang w:val="ro-RO"/>
              </w:rPr>
              <w:t>ă a Guvernului nr.97/2005 privind eviden</w:t>
            </w:r>
            <w:r w:rsidR="00FF25E4" w:rsidRPr="007B65C8">
              <w:rPr>
                <w:lang w:val="ro-RO"/>
              </w:rPr>
              <w:t>ț</w:t>
            </w:r>
            <w:r w:rsidR="00E15ACD" w:rsidRPr="007B65C8">
              <w:rPr>
                <w:lang w:val="ro-RO"/>
              </w:rPr>
              <w:t>a, domiciliul, re</w:t>
            </w:r>
            <w:r w:rsidR="00FF25E4" w:rsidRPr="007B65C8">
              <w:rPr>
                <w:lang w:val="ro-RO"/>
              </w:rPr>
              <w:t>ș</w:t>
            </w:r>
            <w:r w:rsidR="00E15ACD" w:rsidRPr="007B65C8">
              <w:rPr>
                <w:lang w:val="ro-RO"/>
              </w:rPr>
              <w:t>edin</w:t>
            </w:r>
            <w:r w:rsidR="00FF25E4" w:rsidRPr="007B65C8">
              <w:rPr>
                <w:lang w:val="ro-RO"/>
              </w:rPr>
              <w:t>ț</w:t>
            </w:r>
            <w:r w:rsidR="00E15ACD" w:rsidRPr="007B65C8">
              <w:rPr>
                <w:lang w:val="ro-RO"/>
              </w:rPr>
              <w:t xml:space="preserve">a </w:t>
            </w:r>
            <w:r w:rsidR="00FF25E4" w:rsidRPr="007B65C8">
              <w:rPr>
                <w:lang w:val="ro-RO"/>
              </w:rPr>
              <w:t>ș</w:t>
            </w:r>
            <w:r w:rsidR="00E15ACD" w:rsidRPr="007B65C8">
              <w:rPr>
                <w:lang w:val="ro-RO"/>
              </w:rPr>
              <w:t>i actele de identitate ale cetă</w:t>
            </w:r>
            <w:r w:rsidR="00FF25E4" w:rsidRPr="007B65C8">
              <w:rPr>
                <w:lang w:val="ro-RO"/>
              </w:rPr>
              <w:t>ț</w:t>
            </w:r>
            <w:r w:rsidR="00E15ACD" w:rsidRPr="007B65C8">
              <w:rPr>
                <w:lang w:val="ro-RO"/>
              </w:rPr>
              <w:t xml:space="preserve">enilor români, republicată, cu modificările </w:t>
            </w:r>
            <w:r w:rsidR="00FF25E4" w:rsidRPr="007B65C8">
              <w:rPr>
                <w:lang w:val="ro-RO"/>
              </w:rPr>
              <w:t>ș</w:t>
            </w:r>
            <w:r w:rsidR="00E15ACD" w:rsidRPr="007B65C8">
              <w:rPr>
                <w:lang w:val="ro-RO"/>
              </w:rPr>
              <w:t xml:space="preserve">i completările ulterioare; </w:t>
            </w:r>
          </w:p>
          <w:p w:rsidR="00E15ACD" w:rsidRPr="007B65C8" w:rsidRDefault="00E15ACD">
            <w:pPr>
              <w:jc w:val="both"/>
              <w:rPr>
                <w:lang w:val="ro-RO"/>
              </w:rPr>
            </w:pPr>
            <w:r w:rsidRPr="007B65C8">
              <w:rPr>
                <w:lang w:val="ro-RO"/>
              </w:rPr>
              <w:t>- Ordonan</w:t>
            </w:r>
            <w:r w:rsidR="00FF25E4" w:rsidRPr="007B65C8">
              <w:rPr>
                <w:lang w:val="ro-RO"/>
              </w:rPr>
              <w:t>ț</w:t>
            </w:r>
            <w:r w:rsidRPr="007B65C8">
              <w:rPr>
                <w:lang w:val="ro-RO"/>
              </w:rPr>
              <w:t>a Guvernului nr.69/2002 privind unele măsuri pentru opera</w:t>
            </w:r>
            <w:r w:rsidR="00FF25E4" w:rsidRPr="007B65C8">
              <w:rPr>
                <w:lang w:val="ro-RO"/>
              </w:rPr>
              <w:t>ț</w:t>
            </w:r>
            <w:r w:rsidRPr="007B65C8">
              <w:rPr>
                <w:lang w:val="ro-RO"/>
              </w:rPr>
              <w:t xml:space="preserve">ionalizarea sistemului informatic de emitere </w:t>
            </w:r>
            <w:r w:rsidR="00FF25E4" w:rsidRPr="007B65C8">
              <w:rPr>
                <w:lang w:val="ro-RO"/>
              </w:rPr>
              <w:lastRenderedPageBreak/>
              <w:t>ș</w:t>
            </w:r>
            <w:r w:rsidRPr="007B65C8">
              <w:rPr>
                <w:lang w:val="ro-RO"/>
              </w:rPr>
              <w:t>i punere în circula</w:t>
            </w:r>
            <w:r w:rsidR="00FF25E4" w:rsidRPr="007B65C8">
              <w:rPr>
                <w:lang w:val="ro-RO"/>
              </w:rPr>
              <w:t>ț</w:t>
            </w:r>
            <w:r w:rsidRPr="007B65C8">
              <w:rPr>
                <w:lang w:val="ro-RO"/>
              </w:rPr>
              <w:t xml:space="preserve">ie a documentelor electronice de identitate </w:t>
            </w:r>
            <w:r w:rsidR="00FF25E4" w:rsidRPr="007B65C8">
              <w:rPr>
                <w:lang w:val="ro-RO"/>
              </w:rPr>
              <w:t>ș</w:t>
            </w:r>
            <w:r w:rsidRPr="007B65C8">
              <w:rPr>
                <w:lang w:val="ro-RO"/>
              </w:rPr>
              <w:t>i reziden</w:t>
            </w:r>
            <w:r w:rsidR="00FF25E4" w:rsidRPr="007B65C8">
              <w:rPr>
                <w:lang w:val="ro-RO"/>
              </w:rPr>
              <w:t>ț</w:t>
            </w:r>
            <w:r w:rsidRPr="007B65C8">
              <w:rPr>
                <w:lang w:val="ro-RO"/>
              </w:rPr>
              <w:t xml:space="preserve">ă, republicată, cu modificările </w:t>
            </w:r>
            <w:r w:rsidR="00FF25E4" w:rsidRPr="007B65C8">
              <w:rPr>
                <w:lang w:val="ro-RO"/>
              </w:rPr>
              <w:t>ș</w:t>
            </w:r>
            <w:r w:rsidRPr="007B65C8">
              <w:rPr>
                <w:lang w:val="ro-RO"/>
              </w:rPr>
              <w:t>i completările ulterioare;</w:t>
            </w:r>
          </w:p>
          <w:p w:rsidR="00E15ACD" w:rsidRPr="007B65C8" w:rsidRDefault="00E15ACD">
            <w:pPr>
              <w:jc w:val="both"/>
              <w:rPr>
                <w:lang w:val="ro-RO"/>
              </w:rPr>
            </w:pPr>
            <w:r w:rsidRPr="007B65C8">
              <w:rPr>
                <w:lang w:val="ro-RO"/>
              </w:rPr>
              <w:t>- Ordonan</w:t>
            </w:r>
            <w:r w:rsidR="00FF25E4" w:rsidRPr="007B65C8">
              <w:rPr>
                <w:lang w:val="ro-RO"/>
              </w:rPr>
              <w:t>ț</w:t>
            </w:r>
            <w:r w:rsidRPr="007B65C8">
              <w:rPr>
                <w:lang w:val="ro-RO"/>
              </w:rPr>
              <w:t>a de urgen</w:t>
            </w:r>
            <w:r w:rsidR="00FF25E4" w:rsidRPr="007B65C8">
              <w:rPr>
                <w:lang w:val="ro-RO"/>
              </w:rPr>
              <w:t>ț</w:t>
            </w:r>
            <w:r w:rsidRPr="007B65C8">
              <w:rPr>
                <w:lang w:val="ro-RO"/>
              </w:rPr>
              <w:t>ă a Guvernului nr.199/2000 privind înfiin</w:t>
            </w:r>
            <w:r w:rsidR="00FF25E4" w:rsidRPr="007B65C8">
              <w:rPr>
                <w:lang w:val="ro-RO"/>
              </w:rPr>
              <w:t>ț</w:t>
            </w:r>
            <w:r w:rsidRPr="007B65C8">
              <w:rPr>
                <w:lang w:val="ro-RO"/>
              </w:rPr>
              <w:t>area Companiei Na</w:t>
            </w:r>
            <w:r w:rsidR="00FF25E4" w:rsidRPr="007B65C8">
              <w:rPr>
                <w:lang w:val="ro-RO"/>
              </w:rPr>
              <w:t>ț</w:t>
            </w:r>
            <w:r w:rsidRPr="007B65C8">
              <w:rPr>
                <w:lang w:val="ro-RO"/>
              </w:rPr>
              <w:t>ionale "Imprimeria Na</w:t>
            </w:r>
            <w:r w:rsidR="00FF25E4" w:rsidRPr="007B65C8">
              <w:rPr>
                <w:lang w:val="ro-RO"/>
              </w:rPr>
              <w:t>ț</w:t>
            </w:r>
            <w:r w:rsidRPr="007B65C8">
              <w:rPr>
                <w:lang w:val="ro-RO"/>
              </w:rPr>
              <w:t xml:space="preserve">ională" - S.A., cu modificările </w:t>
            </w:r>
            <w:r w:rsidR="00FF25E4" w:rsidRPr="007B65C8">
              <w:rPr>
                <w:lang w:val="ro-RO"/>
              </w:rPr>
              <w:t>ș</w:t>
            </w:r>
            <w:r w:rsidRPr="007B65C8">
              <w:rPr>
                <w:lang w:val="ro-RO"/>
              </w:rPr>
              <w:t>i completările ulterioare;</w:t>
            </w:r>
          </w:p>
          <w:p w:rsidR="00E15ACD" w:rsidRPr="007B65C8" w:rsidRDefault="00E15ACD">
            <w:pPr>
              <w:jc w:val="both"/>
              <w:rPr>
                <w:lang w:val="ro-RO"/>
              </w:rPr>
            </w:pPr>
            <w:r w:rsidRPr="007B65C8">
              <w:rPr>
                <w:lang w:val="ro-RO"/>
              </w:rPr>
              <w:t>- Legea nr.95/2006 privind reforma în domeniul sănătă</w:t>
            </w:r>
            <w:r w:rsidR="00FF25E4" w:rsidRPr="007B65C8">
              <w:rPr>
                <w:lang w:val="ro-RO"/>
              </w:rPr>
              <w:t>ț</w:t>
            </w:r>
            <w:r w:rsidRPr="007B65C8">
              <w:rPr>
                <w:lang w:val="ro-RO"/>
              </w:rPr>
              <w:t xml:space="preserve">ii, republicată, cu modificările </w:t>
            </w:r>
            <w:r w:rsidR="00FF25E4" w:rsidRPr="007B65C8">
              <w:rPr>
                <w:lang w:val="ro-RO"/>
              </w:rPr>
              <w:t>ș</w:t>
            </w:r>
            <w:r w:rsidRPr="007B65C8">
              <w:rPr>
                <w:lang w:val="ro-RO"/>
              </w:rPr>
              <w:t>i completările ulterioare;</w:t>
            </w:r>
          </w:p>
          <w:p w:rsidR="001E2006" w:rsidRPr="007B65C8" w:rsidRDefault="00E15ACD">
            <w:pPr>
              <w:jc w:val="both"/>
              <w:rPr>
                <w:lang w:val="ro-RO"/>
              </w:rPr>
            </w:pPr>
            <w:r w:rsidRPr="007B65C8">
              <w:rPr>
                <w:lang w:val="ro-RO"/>
              </w:rPr>
              <w:t>- Legea nr. 248/2005 privind regimul liberei circula</w:t>
            </w:r>
            <w:r w:rsidR="00FF25E4" w:rsidRPr="007B65C8">
              <w:rPr>
                <w:lang w:val="ro-RO"/>
              </w:rPr>
              <w:t>ț</w:t>
            </w:r>
            <w:r w:rsidRPr="007B65C8">
              <w:rPr>
                <w:lang w:val="ro-RO"/>
              </w:rPr>
              <w:t>ii a cetă</w:t>
            </w:r>
            <w:r w:rsidR="00FF25E4" w:rsidRPr="007B65C8">
              <w:rPr>
                <w:lang w:val="ro-RO"/>
              </w:rPr>
              <w:t>ț</w:t>
            </w:r>
            <w:r w:rsidRPr="007B65C8">
              <w:rPr>
                <w:lang w:val="ro-RO"/>
              </w:rPr>
              <w:t>enilor români în străinătate</w:t>
            </w:r>
            <w:r w:rsidR="00524639" w:rsidRPr="007B65C8">
              <w:rPr>
                <w:lang w:val="ro-RO"/>
              </w:rPr>
              <w:t>;</w:t>
            </w:r>
          </w:p>
          <w:p w:rsidR="001E2006" w:rsidRPr="007B65C8" w:rsidRDefault="001E2006">
            <w:pPr>
              <w:jc w:val="both"/>
              <w:rPr>
                <w:lang w:val="ro-RO"/>
              </w:rPr>
            </w:pPr>
            <w:r w:rsidRPr="007B65C8">
              <w:rPr>
                <w:lang w:val="ro-RO"/>
              </w:rPr>
              <w:t>- Hotărârea Guvernului nr.697/2000 privind cartea de alegător</w:t>
            </w:r>
          </w:p>
          <w:p w:rsidR="000E0AAF" w:rsidRPr="007B65C8" w:rsidRDefault="00D5540F">
            <w:pPr>
              <w:tabs>
                <w:tab w:val="left" w:pos="318"/>
              </w:tabs>
              <w:jc w:val="both"/>
              <w:rPr>
                <w:lang w:val="ro-RO"/>
              </w:rPr>
            </w:pPr>
            <w:r w:rsidRPr="007B65C8">
              <w:rPr>
                <w:lang w:val="ro-RO"/>
              </w:rPr>
              <w:t xml:space="preserve">b) – hotărâre a Guvernului pentru modificarea </w:t>
            </w:r>
            <w:r w:rsidR="00FF25E4" w:rsidRPr="007B65C8">
              <w:rPr>
                <w:lang w:val="ro-RO"/>
              </w:rPr>
              <w:t>ș</w:t>
            </w:r>
            <w:r w:rsidRPr="007B65C8">
              <w:rPr>
                <w:lang w:val="ro-RO"/>
              </w:rPr>
              <w:t>i completarea Normelor metodologice de aplicare unitară a dispozi</w:t>
            </w:r>
            <w:r w:rsidR="00FF25E4" w:rsidRPr="007B65C8">
              <w:rPr>
                <w:lang w:val="ro-RO"/>
              </w:rPr>
              <w:t>ț</w:t>
            </w:r>
            <w:r w:rsidRPr="007B65C8">
              <w:rPr>
                <w:lang w:val="ro-RO"/>
              </w:rPr>
              <w:t>iilor legale privind eviden</w:t>
            </w:r>
            <w:r w:rsidR="00FF25E4" w:rsidRPr="007B65C8">
              <w:rPr>
                <w:lang w:val="ro-RO"/>
              </w:rPr>
              <w:t>ț</w:t>
            </w:r>
            <w:r w:rsidRPr="007B65C8">
              <w:rPr>
                <w:lang w:val="ro-RO"/>
              </w:rPr>
              <w:t>a, domiciliul, re</w:t>
            </w:r>
            <w:r w:rsidR="00FF25E4" w:rsidRPr="007B65C8">
              <w:rPr>
                <w:lang w:val="ro-RO"/>
              </w:rPr>
              <w:t>ș</w:t>
            </w:r>
            <w:r w:rsidRPr="007B65C8">
              <w:rPr>
                <w:lang w:val="ro-RO"/>
              </w:rPr>
              <w:t>edin</w:t>
            </w:r>
            <w:r w:rsidR="00FF25E4" w:rsidRPr="007B65C8">
              <w:rPr>
                <w:lang w:val="ro-RO"/>
              </w:rPr>
              <w:t>ț</w:t>
            </w:r>
            <w:r w:rsidRPr="007B65C8">
              <w:rPr>
                <w:lang w:val="ro-RO"/>
              </w:rPr>
              <w:t xml:space="preserve">a </w:t>
            </w:r>
            <w:r w:rsidR="00FF25E4" w:rsidRPr="007B65C8">
              <w:rPr>
                <w:lang w:val="ro-RO"/>
              </w:rPr>
              <w:t>ș</w:t>
            </w:r>
            <w:r w:rsidRPr="007B65C8">
              <w:rPr>
                <w:lang w:val="ro-RO"/>
              </w:rPr>
              <w:t>i actele de identitate ale cetă</w:t>
            </w:r>
            <w:r w:rsidR="00FF25E4" w:rsidRPr="007B65C8">
              <w:rPr>
                <w:lang w:val="ro-RO"/>
              </w:rPr>
              <w:t>ț</w:t>
            </w:r>
            <w:r w:rsidRPr="007B65C8">
              <w:rPr>
                <w:lang w:val="ro-RO"/>
              </w:rPr>
              <w:t xml:space="preserve">enilor români, aprobate prin Hotărârea Guvernului nr.1375/2006, </w:t>
            </w:r>
            <w:r w:rsidR="00FF25E4" w:rsidRPr="007B65C8">
              <w:rPr>
                <w:lang w:val="ro-RO"/>
              </w:rPr>
              <w:t>ș</w:t>
            </w:r>
            <w:r w:rsidRPr="007B65C8">
              <w:rPr>
                <w:lang w:val="ro-RO"/>
              </w:rPr>
              <w:t xml:space="preserve">i a Hotărârii Guvernului nr. 839/2006 privind forma </w:t>
            </w:r>
            <w:r w:rsidR="00FF25E4" w:rsidRPr="007B65C8">
              <w:rPr>
                <w:lang w:val="ro-RO"/>
              </w:rPr>
              <w:t>ș</w:t>
            </w:r>
            <w:r w:rsidRPr="007B65C8">
              <w:rPr>
                <w:lang w:val="ro-RO"/>
              </w:rPr>
              <w:t>i con</w:t>
            </w:r>
            <w:r w:rsidR="00FF25E4" w:rsidRPr="007B65C8">
              <w:rPr>
                <w:lang w:val="ro-RO"/>
              </w:rPr>
              <w:t>ț</w:t>
            </w:r>
            <w:r w:rsidRPr="007B65C8">
              <w:rPr>
                <w:lang w:val="ro-RO"/>
              </w:rPr>
              <w:t>inutul actelor de identitate, ale autocolantului privind stabilirea re</w:t>
            </w:r>
            <w:r w:rsidR="00FF25E4" w:rsidRPr="007B65C8">
              <w:rPr>
                <w:lang w:val="ro-RO"/>
              </w:rPr>
              <w:t>ș</w:t>
            </w:r>
            <w:r w:rsidRPr="007B65C8">
              <w:rPr>
                <w:lang w:val="ro-RO"/>
              </w:rPr>
              <w:t>edin</w:t>
            </w:r>
            <w:r w:rsidR="00FF25E4" w:rsidRPr="007B65C8">
              <w:rPr>
                <w:lang w:val="ro-RO"/>
              </w:rPr>
              <w:t>ț</w:t>
            </w:r>
            <w:r w:rsidRPr="007B65C8">
              <w:rPr>
                <w:lang w:val="ro-RO"/>
              </w:rPr>
              <w:t xml:space="preserve">ei </w:t>
            </w:r>
            <w:r w:rsidR="00FF25E4" w:rsidRPr="007B65C8">
              <w:rPr>
                <w:lang w:val="ro-RO"/>
              </w:rPr>
              <w:t>ș</w:t>
            </w:r>
            <w:r w:rsidRPr="007B65C8">
              <w:rPr>
                <w:lang w:val="ro-RO"/>
              </w:rPr>
              <w:t>i ale căr</w:t>
            </w:r>
            <w:r w:rsidR="00FF25E4" w:rsidRPr="007B65C8">
              <w:rPr>
                <w:lang w:val="ro-RO"/>
              </w:rPr>
              <w:t>ț</w:t>
            </w:r>
            <w:r w:rsidRPr="007B65C8">
              <w:rPr>
                <w:lang w:val="ro-RO"/>
              </w:rPr>
              <w:t>ii de imobil</w:t>
            </w:r>
            <w:r w:rsidR="000B4581" w:rsidRPr="007B65C8">
              <w:rPr>
                <w:lang w:val="ro-RO"/>
              </w:rPr>
              <w:t>;</w:t>
            </w:r>
          </w:p>
          <w:p w:rsidR="006A5206" w:rsidRPr="007B65C8" w:rsidRDefault="00D5540F" w:rsidP="000B4581">
            <w:pPr>
              <w:tabs>
                <w:tab w:val="left" w:pos="318"/>
              </w:tabs>
              <w:jc w:val="both"/>
              <w:rPr>
                <w:lang w:val="ro-RO"/>
              </w:rPr>
            </w:pPr>
            <w:r w:rsidRPr="007B65C8">
              <w:rPr>
                <w:lang w:val="ro-RO"/>
              </w:rPr>
              <w:t>- ordin</w:t>
            </w:r>
            <w:r w:rsidR="000B4581" w:rsidRPr="007B65C8">
              <w:rPr>
                <w:lang w:val="ro-RO"/>
              </w:rPr>
              <w:t>e</w:t>
            </w:r>
            <w:r w:rsidRPr="007B65C8">
              <w:rPr>
                <w:lang w:val="ro-RO"/>
              </w:rPr>
              <w:t xml:space="preserve"> al</w:t>
            </w:r>
            <w:r w:rsidR="000B4581" w:rsidRPr="007B65C8">
              <w:rPr>
                <w:lang w:val="ro-RO"/>
              </w:rPr>
              <w:t>e</w:t>
            </w:r>
            <w:r w:rsidRPr="007B65C8">
              <w:rPr>
                <w:lang w:val="ro-RO"/>
              </w:rPr>
              <w:t xml:space="preserve"> ministrului afacerilor interne pentru stabilirea </w:t>
            </w:r>
            <w:r w:rsidR="000B4581" w:rsidRPr="007B65C8">
              <w:rPr>
                <w:lang w:val="ro-RO"/>
              </w:rPr>
              <w:t>condițiilor de organizare a platformelor-pilot</w:t>
            </w:r>
            <w:r w:rsidR="000B4581" w:rsidRPr="007B65C8">
              <w:rPr>
                <w:rFonts w:eastAsia="Calibri"/>
                <w:b/>
                <w:sz w:val="26"/>
                <w:szCs w:val="26"/>
                <w:lang w:val="ro-RO"/>
              </w:rPr>
              <w:t xml:space="preserve"> </w:t>
            </w:r>
            <w:r w:rsidR="000B4581" w:rsidRPr="007B65C8">
              <w:rPr>
                <w:rFonts w:eastAsia="Calibri"/>
                <w:sz w:val="26"/>
                <w:szCs w:val="26"/>
                <w:lang w:val="ro-RO"/>
              </w:rPr>
              <w:t>și a c</w:t>
            </w:r>
            <w:r w:rsidR="000B4581" w:rsidRPr="007B65C8">
              <w:rPr>
                <w:lang w:val="ro-RO"/>
              </w:rPr>
              <w:t>erințelor de emitere și utilizare a certificatelor digitale emise de MAI.</w:t>
            </w:r>
          </w:p>
        </w:tc>
      </w:tr>
      <w:tr w:rsidR="007B65C8" w:rsidRPr="007B65C8" w:rsidTr="00631CF8">
        <w:trPr>
          <w:trHeight w:val="349"/>
          <w:jc w:val="center"/>
        </w:trPr>
        <w:tc>
          <w:tcPr>
            <w:tcW w:w="2171" w:type="pct"/>
            <w:gridSpan w:val="5"/>
            <w:tcBorders>
              <w:top w:val="single" w:sz="4" w:space="0" w:color="auto"/>
              <w:left w:val="single" w:sz="4" w:space="0" w:color="auto"/>
              <w:bottom w:val="nil"/>
              <w:right w:val="single" w:sz="4" w:space="0" w:color="auto"/>
            </w:tcBorders>
          </w:tcPr>
          <w:p w:rsidR="00CA600B" w:rsidRPr="007B65C8" w:rsidRDefault="00CA600B" w:rsidP="00544F31">
            <w:pPr>
              <w:jc w:val="both"/>
              <w:rPr>
                <w:lang w:val="ro-RO"/>
              </w:rPr>
            </w:pPr>
            <w:r w:rsidRPr="007B65C8">
              <w:rPr>
                <w:lang w:val="ro-RO"/>
              </w:rPr>
              <w:lastRenderedPageBreak/>
              <w:t>1</w:t>
            </w:r>
            <w:r w:rsidRPr="007B65C8">
              <w:rPr>
                <w:vertAlign w:val="superscript"/>
                <w:lang w:val="ro-RO"/>
              </w:rPr>
              <w:t>1</w:t>
            </w:r>
            <w:r w:rsidR="00963E8C" w:rsidRPr="007B65C8">
              <w:rPr>
                <w:lang w:val="ro-RO"/>
              </w:rPr>
              <w:t>. Compatibilitatea proiectului de act normativ cu legisla</w:t>
            </w:r>
            <w:r w:rsidR="00FF25E4" w:rsidRPr="007B65C8">
              <w:rPr>
                <w:lang w:val="ro-RO"/>
              </w:rPr>
              <w:t>ț</w:t>
            </w:r>
            <w:r w:rsidR="00963E8C" w:rsidRPr="007B65C8">
              <w:rPr>
                <w:lang w:val="ro-RO"/>
              </w:rPr>
              <w:t>ia în domeniul achizi</w:t>
            </w:r>
            <w:r w:rsidR="00FF25E4" w:rsidRPr="007B65C8">
              <w:rPr>
                <w:lang w:val="ro-RO"/>
              </w:rPr>
              <w:t>ț</w:t>
            </w:r>
            <w:r w:rsidR="00963E8C" w:rsidRPr="007B65C8">
              <w:rPr>
                <w:lang w:val="ro-RO"/>
              </w:rPr>
              <w:t>iilor publice</w:t>
            </w:r>
          </w:p>
        </w:tc>
        <w:tc>
          <w:tcPr>
            <w:tcW w:w="2829" w:type="pct"/>
            <w:gridSpan w:val="5"/>
            <w:tcBorders>
              <w:top w:val="single" w:sz="4" w:space="0" w:color="auto"/>
              <w:left w:val="single" w:sz="4" w:space="0" w:color="auto"/>
              <w:bottom w:val="nil"/>
              <w:right w:val="single" w:sz="4" w:space="0" w:color="auto"/>
            </w:tcBorders>
          </w:tcPr>
          <w:p w:rsidR="00CA600B" w:rsidRPr="007B65C8" w:rsidRDefault="00D82220" w:rsidP="00544F31">
            <w:pPr>
              <w:jc w:val="both"/>
              <w:rPr>
                <w:lang w:val="ro-RO"/>
              </w:rPr>
            </w:pPr>
            <w:r w:rsidRPr="007B65C8">
              <w:rPr>
                <w:lang w:val="ro-RO"/>
              </w:rPr>
              <w:t>Proiectul de act normativ nu se referă la acest subiect.</w:t>
            </w:r>
          </w:p>
        </w:tc>
      </w:tr>
      <w:tr w:rsidR="007B65C8" w:rsidRPr="007B65C8" w:rsidTr="00631CF8">
        <w:trPr>
          <w:trHeight w:val="350"/>
          <w:jc w:val="center"/>
        </w:trPr>
        <w:tc>
          <w:tcPr>
            <w:tcW w:w="2171" w:type="pct"/>
            <w:gridSpan w:val="5"/>
            <w:tcBorders>
              <w:top w:val="single" w:sz="4" w:space="0" w:color="auto"/>
            </w:tcBorders>
          </w:tcPr>
          <w:p w:rsidR="00B225FC" w:rsidRPr="007B65C8" w:rsidRDefault="00565F28" w:rsidP="00544F31">
            <w:pPr>
              <w:jc w:val="both"/>
              <w:rPr>
                <w:lang w:val="ro-RO"/>
              </w:rPr>
            </w:pPr>
            <w:r w:rsidRPr="007B65C8">
              <w:rPr>
                <w:lang w:val="ro-RO"/>
              </w:rPr>
              <w:t>2. Conformitatea proiectului de act normativ cu legisla</w:t>
            </w:r>
            <w:r w:rsidR="00FF25E4" w:rsidRPr="007B65C8">
              <w:rPr>
                <w:lang w:val="ro-RO"/>
              </w:rPr>
              <w:t>ț</w:t>
            </w:r>
            <w:r w:rsidRPr="007B65C8">
              <w:rPr>
                <w:lang w:val="ro-RO"/>
              </w:rPr>
              <w:t>ia comunitară în cazul proiectelor ce transpun prevederi comunitare</w:t>
            </w:r>
          </w:p>
        </w:tc>
        <w:tc>
          <w:tcPr>
            <w:tcW w:w="2829" w:type="pct"/>
            <w:gridSpan w:val="5"/>
            <w:tcBorders>
              <w:top w:val="single" w:sz="4" w:space="0" w:color="auto"/>
            </w:tcBorders>
          </w:tcPr>
          <w:p w:rsidR="00565F28" w:rsidRPr="007B65C8" w:rsidRDefault="00D82220" w:rsidP="00544F31">
            <w:pPr>
              <w:rPr>
                <w:lang w:val="ro-RO"/>
              </w:rPr>
            </w:pPr>
            <w:r w:rsidRPr="007B65C8">
              <w:rPr>
                <w:lang w:val="ro-RO"/>
              </w:rPr>
              <w:t>Proiectul de act normativ nu se referă la acest subiect.</w:t>
            </w:r>
          </w:p>
        </w:tc>
      </w:tr>
      <w:tr w:rsidR="007B65C8" w:rsidRPr="007B65C8" w:rsidTr="00631CF8">
        <w:trPr>
          <w:trHeight w:val="350"/>
          <w:jc w:val="center"/>
        </w:trPr>
        <w:tc>
          <w:tcPr>
            <w:tcW w:w="2171" w:type="pct"/>
            <w:gridSpan w:val="5"/>
          </w:tcPr>
          <w:p w:rsidR="00B225FC" w:rsidRPr="007B65C8" w:rsidRDefault="00565F28" w:rsidP="00544F31">
            <w:pPr>
              <w:jc w:val="both"/>
              <w:rPr>
                <w:lang w:val="ro-RO"/>
              </w:rPr>
            </w:pPr>
            <w:r w:rsidRPr="007B65C8">
              <w:rPr>
                <w:lang w:val="ro-RO"/>
              </w:rPr>
              <w:t>3. Măsuri normative necesare aplicării directe a actelor normative comunitare</w:t>
            </w:r>
          </w:p>
        </w:tc>
        <w:tc>
          <w:tcPr>
            <w:tcW w:w="2829" w:type="pct"/>
            <w:gridSpan w:val="5"/>
          </w:tcPr>
          <w:p w:rsidR="00565F28" w:rsidRPr="007B65C8" w:rsidRDefault="00565F28" w:rsidP="00544F31">
            <w:pPr>
              <w:rPr>
                <w:lang w:val="ro-RO"/>
              </w:rPr>
            </w:pPr>
          </w:p>
        </w:tc>
      </w:tr>
      <w:tr w:rsidR="007B65C8" w:rsidRPr="007B65C8" w:rsidTr="00631CF8">
        <w:trPr>
          <w:trHeight w:val="224"/>
          <w:jc w:val="center"/>
        </w:trPr>
        <w:tc>
          <w:tcPr>
            <w:tcW w:w="2171" w:type="pct"/>
            <w:gridSpan w:val="5"/>
          </w:tcPr>
          <w:p w:rsidR="00B225FC" w:rsidRPr="007B65C8" w:rsidRDefault="00565F28" w:rsidP="00544F31">
            <w:pPr>
              <w:jc w:val="both"/>
              <w:rPr>
                <w:lang w:val="ro-RO"/>
              </w:rPr>
            </w:pPr>
            <w:r w:rsidRPr="007B65C8">
              <w:rPr>
                <w:lang w:val="ro-RO"/>
              </w:rPr>
              <w:t>4. Hotărâri ale Cur</w:t>
            </w:r>
            <w:r w:rsidR="00FF25E4" w:rsidRPr="007B65C8">
              <w:rPr>
                <w:lang w:val="ro-RO"/>
              </w:rPr>
              <w:t>ț</w:t>
            </w:r>
            <w:r w:rsidRPr="007B65C8">
              <w:rPr>
                <w:lang w:val="ro-RO"/>
              </w:rPr>
              <w:t>ii de Justi</w:t>
            </w:r>
            <w:r w:rsidR="00FF25E4" w:rsidRPr="007B65C8">
              <w:rPr>
                <w:lang w:val="ro-RO"/>
              </w:rPr>
              <w:t>ț</w:t>
            </w:r>
            <w:r w:rsidRPr="007B65C8">
              <w:rPr>
                <w:lang w:val="ro-RO"/>
              </w:rPr>
              <w:t>ie a Uniunii Europene</w:t>
            </w:r>
          </w:p>
        </w:tc>
        <w:tc>
          <w:tcPr>
            <w:tcW w:w="2829" w:type="pct"/>
            <w:gridSpan w:val="5"/>
          </w:tcPr>
          <w:p w:rsidR="00565F28" w:rsidRPr="007B65C8" w:rsidRDefault="00D82220" w:rsidP="00544F31">
            <w:pPr>
              <w:rPr>
                <w:lang w:val="ro-RO"/>
              </w:rPr>
            </w:pPr>
            <w:r w:rsidRPr="007B65C8">
              <w:rPr>
                <w:lang w:val="ro-RO"/>
              </w:rPr>
              <w:t>Proiectul de act normativ nu se referă la acest subiect.</w:t>
            </w:r>
          </w:p>
        </w:tc>
      </w:tr>
      <w:tr w:rsidR="007B65C8" w:rsidRPr="007B65C8" w:rsidTr="00631CF8">
        <w:trPr>
          <w:trHeight w:val="170"/>
          <w:jc w:val="center"/>
        </w:trPr>
        <w:tc>
          <w:tcPr>
            <w:tcW w:w="2171" w:type="pct"/>
            <w:gridSpan w:val="5"/>
          </w:tcPr>
          <w:p w:rsidR="00B225FC" w:rsidRPr="007B65C8" w:rsidRDefault="00565F28" w:rsidP="00544F31">
            <w:pPr>
              <w:jc w:val="both"/>
              <w:rPr>
                <w:lang w:val="ro-RO"/>
              </w:rPr>
            </w:pPr>
            <w:r w:rsidRPr="007B65C8">
              <w:rPr>
                <w:lang w:val="ro-RO"/>
              </w:rPr>
              <w:t xml:space="preserve">5. Alte acte normative </w:t>
            </w:r>
            <w:r w:rsidR="00FF25E4" w:rsidRPr="007B65C8">
              <w:rPr>
                <w:lang w:val="ro-RO"/>
              </w:rPr>
              <w:t>ș</w:t>
            </w:r>
            <w:r w:rsidRPr="007B65C8">
              <w:rPr>
                <w:lang w:val="ro-RO"/>
              </w:rPr>
              <w:t>i/</w:t>
            </w:r>
            <w:r w:rsidR="00BC7774" w:rsidRPr="007B65C8">
              <w:rPr>
                <w:lang w:val="ro-RO"/>
              </w:rPr>
              <w:t xml:space="preserve"> </w:t>
            </w:r>
            <w:r w:rsidRPr="007B65C8">
              <w:rPr>
                <w:lang w:val="ro-RO"/>
              </w:rPr>
              <w:t>sau documente interna</w:t>
            </w:r>
            <w:r w:rsidR="00FF25E4" w:rsidRPr="007B65C8">
              <w:rPr>
                <w:lang w:val="ro-RO"/>
              </w:rPr>
              <w:t>ț</w:t>
            </w:r>
            <w:r w:rsidRPr="007B65C8">
              <w:rPr>
                <w:lang w:val="ro-RO"/>
              </w:rPr>
              <w:t>ionale din care decurg angajamente</w:t>
            </w:r>
          </w:p>
        </w:tc>
        <w:tc>
          <w:tcPr>
            <w:tcW w:w="2829" w:type="pct"/>
            <w:gridSpan w:val="5"/>
          </w:tcPr>
          <w:p w:rsidR="00565F28" w:rsidRPr="007B65C8" w:rsidRDefault="00565F28" w:rsidP="00544F31">
            <w:pPr>
              <w:rPr>
                <w:lang w:val="ro-RO"/>
              </w:rPr>
            </w:pPr>
          </w:p>
        </w:tc>
      </w:tr>
      <w:tr w:rsidR="007B65C8" w:rsidRPr="007B65C8" w:rsidTr="00631CF8">
        <w:trPr>
          <w:trHeight w:val="260"/>
          <w:jc w:val="center"/>
        </w:trPr>
        <w:tc>
          <w:tcPr>
            <w:tcW w:w="2171" w:type="pct"/>
            <w:gridSpan w:val="5"/>
          </w:tcPr>
          <w:p w:rsidR="00565F28" w:rsidRPr="007B65C8" w:rsidRDefault="00565F28" w:rsidP="00544F31">
            <w:pPr>
              <w:rPr>
                <w:lang w:val="ro-RO"/>
              </w:rPr>
            </w:pPr>
            <w:r w:rsidRPr="007B65C8">
              <w:rPr>
                <w:lang w:val="ro-RO"/>
              </w:rPr>
              <w:t>6. Alte informa</w:t>
            </w:r>
            <w:r w:rsidR="00FF25E4" w:rsidRPr="007B65C8">
              <w:rPr>
                <w:lang w:val="ro-RO"/>
              </w:rPr>
              <w:t>ț</w:t>
            </w:r>
            <w:r w:rsidRPr="007B65C8">
              <w:rPr>
                <w:lang w:val="ro-RO"/>
              </w:rPr>
              <w:t>ii</w:t>
            </w:r>
          </w:p>
        </w:tc>
        <w:tc>
          <w:tcPr>
            <w:tcW w:w="2829" w:type="pct"/>
            <w:gridSpan w:val="5"/>
          </w:tcPr>
          <w:p w:rsidR="00327907" w:rsidRPr="007B65C8" w:rsidRDefault="00327907" w:rsidP="00544F31">
            <w:pPr>
              <w:rPr>
                <w:lang w:val="ro-RO"/>
              </w:rPr>
            </w:pPr>
          </w:p>
        </w:tc>
      </w:tr>
      <w:tr w:rsidR="007B65C8" w:rsidRPr="007B65C8" w:rsidTr="00631CF8">
        <w:trPr>
          <w:trHeight w:val="710"/>
          <w:jc w:val="center"/>
        </w:trPr>
        <w:tc>
          <w:tcPr>
            <w:tcW w:w="5000" w:type="pct"/>
            <w:gridSpan w:val="10"/>
          </w:tcPr>
          <w:p w:rsidR="00E15ACD" w:rsidRPr="007B65C8" w:rsidRDefault="00E15ACD" w:rsidP="00544F31">
            <w:pPr>
              <w:jc w:val="center"/>
              <w:rPr>
                <w:b/>
                <w:i/>
                <w:lang w:val="ro-RO"/>
              </w:rPr>
            </w:pPr>
          </w:p>
          <w:p w:rsidR="00565F28" w:rsidRPr="007B65C8" w:rsidRDefault="00565F28" w:rsidP="00544F31">
            <w:pPr>
              <w:jc w:val="center"/>
              <w:rPr>
                <w:b/>
                <w:i/>
                <w:lang w:val="ro-RO"/>
              </w:rPr>
            </w:pPr>
            <w:r w:rsidRPr="007B65C8">
              <w:rPr>
                <w:b/>
                <w:i/>
                <w:lang w:val="ro-RO"/>
              </w:rPr>
              <w:t>Sec</w:t>
            </w:r>
            <w:r w:rsidR="00FF25E4" w:rsidRPr="007B65C8">
              <w:rPr>
                <w:b/>
                <w:i/>
                <w:lang w:val="ro-RO"/>
              </w:rPr>
              <w:t>ț</w:t>
            </w:r>
            <w:r w:rsidRPr="007B65C8">
              <w:rPr>
                <w:b/>
                <w:i/>
                <w:lang w:val="ro-RO"/>
              </w:rPr>
              <w:t>iunea a 6-a</w:t>
            </w:r>
          </w:p>
          <w:p w:rsidR="00C835C8" w:rsidRPr="007B65C8" w:rsidRDefault="00565F28" w:rsidP="00544F31">
            <w:pPr>
              <w:jc w:val="center"/>
              <w:rPr>
                <w:b/>
                <w:lang w:val="ro-RO"/>
              </w:rPr>
            </w:pPr>
            <w:r w:rsidRPr="007B65C8">
              <w:rPr>
                <w:b/>
                <w:lang w:val="ro-RO"/>
              </w:rPr>
              <w:t>Consultările efectuate în vederea elaborării proiectului de act normativ</w:t>
            </w:r>
          </w:p>
        </w:tc>
      </w:tr>
      <w:tr w:rsidR="007B65C8" w:rsidRPr="007B65C8" w:rsidTr="00631CF8">
        <w:trPr>
          <w:trHeight w:val="350"/>
          <w:jc w:val="center"/>
        </w:trPr>
        <w:tc>
          <w:tcPr>
            <w:tcW w:w="2171" w:type="pct"/>
            <w:gridSpan w:val="5"/>
          </w:tcPr>
          <w:p w:rsidR="00565F28" w:rsidRPr="007B65C8" w:rsidRDefault="00565F28" w:rsidP="00544F31">
            <w:pPr>
              <w:jc w:val="both"/>
              <w:rPr>
                <w:lang w:val="ro-RO"/>
              </w:rPr>
            </w:pPr>
            <w:r w:rsidRPr="007B65C8">
              <w:rPr>
                <w:lang w:val="ro-RO"/>
              </w:rPr>
              <w:t>1. Informa</w:t>
            </w:r>
            <w:r w:rsidR="00FF25E4" w:rsidRPr="007B65C8">
              <w:rPr>
                <w:lang w:val="ro-RO"/>
              </w:rPr>
              <w:t>ț</w:t>
            </w:r>
            <w:r w:rsidRPr="007B65C8">
              <w:rPr>
                <w:lang w:val="ro-RO"/>
              </w:rPr>
              <w:t>ii privind procesul de consultare cu organiza</w:t>
            </w:r>
            <w:r w:rsidR="00FF25E4" w:rsidRPr="007B65C8">
              <w:rPr>
                <w:lang w:val="ro-RO"/>
              </w:rPr>
              <w:t>ț</w:t>
            </w:r>
            <w:r w:rsidRPr="007B65C8">
              <w:rPr>
                <w:lang w:val="ro-RO"/>
              </w:rPr>
              <w:t xml:space="preserve">ii neguvernamentale, institute de cercetare </w:t>
            </w:r>
            <w:r w:rsidR="00FF25E4" w:rsidRPr="007B65C8">
              <w:rPr>
                <w:lang w:val="ro-RO"/>
              </w:rPr>
              <w:t>ș</w:t>
            </w:r>
            <w:r w:rsidRPr="007B65C8">
              <w:rPr>
                <w:lang w:val="ro-RO"/>
              </w:rPr>
              <w:t>i alte organisme implicate.</w:t>
            </w:r>
          </w:p>
          <w:p w:rsidR="00A32950" w:rsidRPr="007B65C8" w:rsidRDefault="00A32950" w:rsidP="00544F31">
            <w:pPr>
              <w:rPr>
                <w:lang w:val="ro-RO"/>
              </w:rPr>
            </w:pPr>
          </w:p>
        </w:tc>
        <w:tc>
          <w:tcPr>
            <w:tcW w:w="2829" w:type="pct"/>
            <w:gridSpan w:val="5"/>
          </w:tcPr>
          <w:p w:rsidR="00380A66" w:rsidRPr="007B65C8" w:rsidRDefault="00FC1318" w:rsidP="00544F31">
            <w:pPr>
              <w:jc w:val="both"/>
              <w:rPr>
                <w:lang w:val="ro-RO"/>
              </w:rPr>
            </w:pPr>
            <w:r w:rsidRPr="007B65C8">
              <w:rPr>
                <w:lang w:val="ro-RO"/>
              </w:rPr>
              <w:t>Proiectul de act normativ nu se referă la acest subiect.</w:t>
            </w:r>
          </w:p>
          <w:p w:rsidR="00380A66" w:rsidRPr="007B65C8" w:rsidRDefault="00380A66" w:rsidP="00544F31">
            <w:pPr>
              <w:jc w:val="both"/>
              <w:rPr>
                <w:lang w:val="ro-RO"/>
              </w:rPr>
            </w:pPr>
          </w:p>
        </w:tc>
      </w:tr>
      <w:tr w:rsidR="007B65C8" w:rsidRPr="007B65C8" w:rsidTr="00631CF8">
        <w:trPr>
          <w:trHeight w:val="332"/>
          <w:jc w:val="center"/>
        </w:trPr>
        <w:tc>
          <w:tcPr>
            <w:tcW w:w="2171" w:type="pct"/>
            <w:gridSpan w:val="5"/>
          </w:tcPr>
          <w:p w:rsidR="00565F28" w:rsidRPr="007B65C8" w:rsidRDefault="00565F28" w:rsidP="00544F31">
            <w:pPr>
              <w:jc w:val="both"/>
              <w:rPr>
                <w:lang w:val="ro-RO"/>
              </w:rPr>
            </w:pPr>
            <w:r w:rsidRPr="007B65C8">
              <w:rPr>
                <w:lang w:val="ro-RO"/>
              </w:rPr>
              <w:t>2 Fundamentarea alegerii organiza</w:t>
            </w:r>
            <w:r w:rsidR="00FF25E4" w:rsidRPr="007B65C8">
              <w:rPr>
                <w:lang w:val="ro-RO"/>
              </w:rPr>
              <w:t>ț</w:t>
            </w:r>
            <w:r w:rsidRPr="007B65C8">
              <w:rPr>
                <w:lang w:val="ro-RO"/>
              </w:rPr>
              <w:t xml:space="preserve">iilor cu care a avut loc  consultarea, precum </w:t>
            </w:r>
            <w:r w:rsidR="00FF25E4" w:rsidRPr="007B65C8">
              <w:rPr>
                <w:lang w:val="ro-RO"/>
              </w:rPr>
              <w:t>ș</w:t>
            </w:r>
            <w:r w:rsidRPr="007B65C8">
              <w:rPr>
                <w:lang w:val="ro-RO"/>
              </w:rPr>
              <w:t xml:space="preserve">i a modului în care activitatea acestor </w:t>
            </w:r>
            <w:r w:rsidRPr="007B65C8">
              <w:rPr>
                <w:lang w:val="ro-RO"/>
              </w:rPr>
              <w:lastRenderedPageBreak/>
              <w:t>organiza</w:t>
            </w:r>
            <w:r w:rsidR="00FF25E4" w:rsidRPr="007B65C8">
              <w:rPr>
                <w:lang w:val="ro-RO"/>
              </w:rPr>
              <w:t>ț</w:t>
            </w:r>
            <w:r w:rsidRPr="007B65C8">
              <w:rPr>
                <w:lang w:val="ro-RO"/>
              </w:rPr>
              <w:t>ii este legată de obiectul proiectului de act normativ.</w:t>
            </w:r>
          </w:p>
          <w:p w:rsidR="00A32950" w:rsidRPr="007B65C8" w:rsidRDefault="00A32950" w:rsidP="00544F31">
            <w:pPr>
              <w:rPr>
                <w:lang w:val="ro-RO"/>
              </w:rPr>
            </w:pPr>
          </w:p>
        </w:tc>
        <w:tc>
          <w:tcPr>
            <w:tcW w:w="2829" w:type="pct"/>
            <w:gridSpan w:val="5"/>
          </w:tcPr>
          <w:p w:rsidR="00565F28" w:rsidRPr="007B65C8" w:rsidRDefault="00FC1318" w:rsidP="00544F31">
            <w:pPr>
              <w:jc w:val="both"/>
              <w:rPr>
                <w:lang w:val="ro-RO"/>
              </w:rPr>
            </w:pPr>
            <w:r w:rsidRPr="007B65C8">
              <w:rPr>
                <w:lang w:val="ro-RO"/>
              </w:rPr>
              <w:lastRenderedPageBreak/>
              <w:t>Proiectul de act normativ nu se referă la acest subiect.</w:t>
            </w:r>
          </w:p>
        </w:tc>
      </w:tr>
      <w:tr w:rsidR="007B65C8" w:rsidRPr="007B65C8" w:rsidTr="00631CF8">
        <w:trPr>
          <w:trHeight w:val="128"/>
          <w:jc w:val="center"/>
        </w:trPr>
        <w:tc>
          <w:tcPr>
            <w:tcW w:w="2171" w:type="pct"/>
            <w:gridSpan w:val="5"/>
          </w:tcPr>
          <w:p w:rsidR="00A32950" w:rsidRPr="007B65C8" w:rsidRDefault="00565F28" w:rsidP="00544F31">
            <w:pPr>
              <w:jc w:val="both"/>
              <w:rPr>
                <w:lang w:val="ro-RO"/>
              </w:rPr>
            </w:pPr>
            <w:r w:rsidRPr="007B65C8">
              <w:rPr>
                <w:lang w:val="ro-RO"/>
              </w:rPr>
              <w:t>3. Consultările organizate cu autorită</w:t>
            </w:r>
            <w:r w:rsidR="00FF25E4" w:rsidRPr="007B65C8">
              <w:rPr>
                <w:lang w:val="ro-RO"/>
              </w:rPr>
              <w:t>ț</w:t>
            </w:r>
            <w:r w:rsidRPr="007B65C8">
              <w:rPr>
                <w:lang w:val="ro-RO"/>
              </w:rPr>
              <w:t>ile administra</w:t>
            </w:r>
            <w:r w:rsidR="00FF25E4" w:rsidRPr="007B65C8">
              <w:rPr>
                <w:lang w:val="ro-RO"/>
              </w:rPr>
              <w:t>ț</w:t>
            </w:r>
            <w:r w:rsidRPr="007B65C8">
              <w:rPr>
                <w:lang w:val="ro-RO"/>
              </w:rPr>
              <w:t>iei publice locale, în situa</w:t>
            </w:r>
            <w:r w:rsidR="00FF25E4" w:rsidRPr="007B65C8">
              <w:rPr>
                <w:lang w:val="ro-RO"/>
              </w:rPr>
              <w:t>ț</w:t>
            </w:r>
            <w:r w:rsidRPr="007B65C8">
              <w:rPr>
                <w:lang w:val="ro-RO"/>
              </w:rPr>
              <w:t>ia în care proiectul de act normativ are ca obiect  activită</w:t>
            </w:r>
            <w:r w:rsidR="00FF25E4" w:rsidRPr="007B65C8">
              <w:rPr>
                <w:lang w:val="ro-RO"/>
              </w:rPr>
              <w:t>ț</w:t>
            </w:r>
            <w:r w:rsidRPr="007B65C8">
              <w:rPr>
                <w:lang w:val="ro-RO"/>
              </w:rPr>
              <w:t>i ale acestor autorită</w:t>
            </w:r>
            <w:r w:rsidR="00FF25E4" w:rsidRPr="007B65C8">
              <w:rPr>
                <w:lang w:val="ro-RO"/>
              </w:rPr>
              <w:t>ț</w:t>
            </w:r>
            <w:r w:rsidRPr="007B65C8">
              <w:rPr>
                <w:lang w:val="ro-RO"/>
              </w:rPr>
              <w:t>i, în condi</w:t>
            </w:r>
            <w:r w:rsidR="00FF25E4" w:rsidRPr="007B65C8">
              <w:rPr>
                <w:lang w:val="ro-RO"/>
              </w:rPr>
              <w:t>ț</w:t>
            </w:r>
            <w:r w:rsidRPr="007B65C8">
              <w:rPr>
                <w:lang w:val="ro-RO"/>
              </w:rPr>
              <w:t>iile Hotărârii Guvernului nr 521/2005 privind procedura de consultare a structurilor ale autorită</w:t>
            </w:r>
            <w:r w:rsidR="00FF25E4" w:rsidRPr="007B65C8">
              <w:rPr>
                <w:lang w:val="ro-RO"/>
              </w:rPr>
              <w:t>ț</w:t>
            </w:r>
            <w:r w:rsidRPr="007B65C8">
              <w:rPr>
                <w:lang w:val="ro-RO"/>
              </w:rPr>
              <w:t>ilor administra</w:t>
            </w:r>
            <w:r w:rsidR="00FF25E4" w:rsidRPr="007B65C8">
              <w:rPr>
                <w:lang w:val="ro-RO"/>
              </w:rPr>
              <w:t>ț</w:t>
            </w:r>
            <w:r w:rsidRPr="007B65C8">
              <w:rPr>
                <w:lang w:val="ro-RO"/>
              </w:rPr>
              <w:t>iei publice locale la elaborarea proiectelor de acte normative.</w:t>
            </w:r>
          </w:p>
          <w:p w:rsidR="00543083" w:rsidRPr="007B65C8" w:rsidRDefault="00543083" w:rsidP="00544F31">
            <w:pPr>
              <w:jc w:val="both"/>
              <w:rPr>
                <w:lang w:val="ro-RO"/>
              </w:rPr>
            </w:pPr>
          </w:p>
        </w:tc>
        <w:tc>
          <w:tcPr>
            <w:tcW w:w="2829" w:type="pct"/>
            <w:gridSpan w:val="5"/>
          </w:tcPr>
          <w:p w:rsidR="00550EC5" w:rsidRPr="007B65C8" w:rsidRDefault="00550EC5" w:rsidP="00544F31">
            <w:pPr>
              <w:jc w:val="both"/>
              <w:rPr>
                <w:lang w:val="ro-RO"/>
              </w:rPr>
            </w:pPr>
          </w:p>
        </w:tc>
      </w:tr>
      <w:tr w:rsidR="007B65C8" w:rsidRPr="007B65C8" w:rsidTr="00631CF8">
        <w:trPr>
          <w:trHeight w:val="530"/>
          <w:jc w:val="center"/>
        </w:trPr>
        <w:tc>
          <w:tcPr>
            <w:tcW w:w="2171" w:type="pct"/>
            <w:gridSpan w:val="5"/>
          </w:tcPr>
          <w:p w:rsidR="00BC7774" w:rsidRPr="007B65C8" w:rsidRDefault="00565F28" w:rsidP="00544F31">
            <w:pPr>
              <w:jc w:val="both"/>
              <w:rPr>
                <w:lang w:val="ro-RO"/>
              </w:rPr>
            </w:pPr>
            <w:r w:rsidRPr="007B65C8">
              <w:rPr>
                <w:lang w:val="ro-RO"/>
              </w:rPr>
              <w:t>4. Consultările desfă</w:t>
            </w:r>
            <w:r w:rsidR="00FF25E4" w:rsidRPr="007B65C8">
              <w:rPr>
                <w:lang w:val="ro-RO"/>
              </w:rPr>
              <w:t>ș</w:t>
            </w:r>
            <w:r w:rsidRPr="007B65C8">
              <w:rPr>
                <w:lang w:val="ro-RO"/>
              </w:rPr>
              <w:t>urate în cadrul consiliilor interministeriale, în conformitate cu prevederile Hotărârii Guvernului nr. 750/2005 privind constituirea consiliilor interministeriale permanente.</w:t>
            </w:r>
          </w:p>
        </w:tc>
        <w:tc>
          <w:tcPr>
            <w:tcW w:w="2829" w:type="pct"/>
            <w:gridSpan w:val="5"/>
          </w:tcPr>
          <w:p w:rsidR="00565F28" w:rsidRPr="007B65C8" w:rsidRDefault="003C49FE" w:rsidP="00544F31">
            <w:pPr>
              <w:rPr>
                <w:lang w:val="ro-RO"/>
              </w:rPr>
            </w:pPr>
            <w:r w:rsidRPr="007B65C8">
              <w:rPr>
                <w:lang w:val="ro-RO"/>
              </w:rPr>
              <w:t>Proiectul de act normativ nu se referă la acest subiect.</w:t>
            </w:r>
          </w:p>
        </w:tc>
      </w:tr>
      <w:tr w:rsidR="007B65C8" w:rsidRPr="007B65C8" w:rsidTr="00631CF8">
        <w:trPr>
          <w:trHeight w:val="1439"/>
          <w:jc w:val="center"/>
        </w:trPr>
        <w:tc>
          <w:tcPr>
            <w:tcW w:w="2171" w:type="pct"/>
            <w:gridSpan w:val="5"/>
          </w:tcPr>
          <w:p w:rsidR="00565F28" w:rsidRPr="007B65C8" w:rsidRDefault="00565F28" w:rsidP="00544F31">
            <w:pPr>
              <w:rPr>
                <w:lang w:val="ro-RO"/>
              </w:rPr>
            </w:pPr>
            <w:r w:rsidRPr="007B65C8">
              <w:rPr>
                <w:lang w:val="ro-RO"/>
              </w:rPr>
              <w:t>5. Informa</w:t>
            </w:r>
            <w:r w:rsidR="00FF25E4" w:rsidRPr="007B65C8">
              <w:rPr>
                <w:lang w:val="ro-RO"/>
              </w:rPr>
              <w:t>ț</w:t>
            </w:r>
            <w:r w:rsidRPr="007B65C8">
              <w:rPr>
                <w:lang w:val="ro-RO"/>
              </w:rPr>
              <w:t>ii privind avizarea de către:</w:t>
            </w:r>
          </w:p>
          <w:p w:rsidR="00565F28" w:rsidRPr="007B65C8" w:rsidRDefault="00565F28" w:rsidP="00544F31">
            <w:pPr>
              <w:rPr>
                <w:lang w:val="ro-RO"/>
              </w:rPr>
            </w:pPr>
            <w:r w:rsidRPr="007B65C8">
              <w:rPr>
                <w:lang w:val="ro-RO"/>
              </w:rPr>
              <w:t xml:space="preserve">a) Consiliul Legislativ           </w:t>
            </w:r>
          </w:p>
          <w:p w:rsidR="00565F28" w:rsidRPr="007B65C8" w:rsidRDefault="00565F28" w:rsidP="00544F31">
            <w:pPr>
              <w:rPr>
                <w:lang w:val="ro-RO"/>
              </w:rPr>
            </w:pPr>
            <w:r w:rsidRPr="007B65C8">
              <w:rPr>
                <w:lang w:val="ro-RO"/>
              </w:rPr>
              <w:t xml:space="preserve">b) Consiliul Suprem de Apărare a </w:t>
            </w:r>
            <w:r w:rsidR="00FF25E4" w:rsidRPr="007B65C8">
              <w:rPr>
                <w:lang w:val="ro-RO"/>
              </w:rPr>
              <w:t>Ț</w:t>
            </w:r>
            <w:r w:rsidRPr="007B65C8">
              <w:rPr>
                <w:lang w:val="ro-RO"/>
              </w:rPr>
              <w:t>ării</w:t>
            </w:r>
          </w:p>
          <w:p w:rsidR="00565F28" w:rsidRPr="007B65C8" w:rsidRDefault="00565F28" w:rsidP="00544F31">
            <w:pPr>
              <w:rPr>
                <w:lang w:val="ro-RO"/>
              </w:rPr>
            </w:pPr>
            <w:r w:rsidRPr="007B65C8">
              <w:rPr>
                <w:lang w:val="ro-RO"/>
              </w:rPr>
              <w:t xml:space="preserve">c) Consiliul Economic </w:t>
            </w:r>
            <w:r w:rsidR="00FF25E4" w:rsidRPr="007B65C8">
              <w:rPr>
                <w:lang w:val="ro-RO"/>
              </w:rPr>
              <w:t>ș</w:t>
            </w:r>
            <w:r w:rsidRPr="007B65C8">
              <w:rPr>
                <w:lang w:val="ro-RO"/>
              </w:rPr>
              <w:t xml:space="preserve">i Social       </w:t>
            </w:r>
          </w:p>
          <w:p w:rsidR="00565F28" w:rsidRPr="007B65C8" w:rsidRDefault="00565F28" w:rsidP="00544F31">
            <w:pPr>
              <w:rPr>
                <w:lang w:val="ro-RO"/>
              </w:rPr>
            </w:pPr>
            <w:r w:rsidRPr="007B65C8">
              <w:rPr>
                <w:lang w:val="ro-RO"/>
              </w:rPr>
              <w:t>d) Consiliul Concuren</w:t>
            </w:r>
            <w:r w:rsidR="00FF25E4" w:rsidRPr="007B65C8">
              <w:rPr>
                <w:lang w:val="ro-RO"/>
              </w:rPr>
              <w:t>ț</w:t>
            </w:r>
            <w:r w:rsidRPr="007B65C8">
              <w:rPr>
                <w:lang w:val="ro-RO"/>
              </w:rPr>
              <w:t xml:space="preserve">ei     </w:t>
            </w:r>
          </w:p>
          <w:p w:rsidR="00565F28" w:rsidRPr="007B65C8" w:rsidRDefault="00565F28" w:rsidP="00544F31">
            <w:pPr>
              <w:rPr>
                <w:lang w:val="ro-RO"/>
              </w:rPr>
            </w:pPr>
            <w:r w:rsidRPr="007B65C8">
              <w:rPr>
                <w:lang w:val="ro-RO"/>
              </w:rPr>
              <w:t xml:space="preserve">e) Curtea de Conturi       </w:t>
            </w:r>
          </w:p>
        </w:tc>
        <w:tc>
          <w:tcPr>
            <w:tcW w:w="2829" w:type="pct"/>
            <w:gridSpan w:val="5"/>
          </w:tcPr>
          <w:p w:rsidR="00565F28" w:rsidRPr="007B65C8" w:rsidRDefault="00565F28" w:rsidP="00544F31">
            <w:pPr>
              <w:rPr>
                <w:lang w:val="ro-RO"/>
              </w:rPr>
            </w:pPr>
          </w:p>
          <w:p w:rsidR="00380A66" w:rsidRPr="007B65C8" w:rsidRDefault="00380A66" w:rsidP="00544F31">
            <w:pPr>
              <w:rPr>
                <w:lang w:val="ro-RO"/>
              </w:rPr>
            </w:pPr>
            <w:r w:rsidRPr="007B65C8">
              <w:rPr>
                <w:lang w:val="ro-RO"/>
              </w:rPr>
              <w:t>Avizul Consiliului Legislativ nr._____</w:t>
            </w:r>
          </w:p>
        </w:tc>
      </w:tr>
      <w:tr w:rsidR="007B65C8" w:rsidRPr="007B65C8" w:rsidTr="00631CF8">
        <w:trPr>
          <w:trHeight w:val="170"/>
          <w:jc w:val="center"/>
        </w:trPr>
        <w:tc>
          <w:tcPr>
            <w:tcW w:w="2171" w:type="pct"/>
            <w:gridSpan w:val="5"/>
          </w:tcPr>
          <w:p w:rsidR="00565F28" w:rsidRPr="007B65C8" w:rsidRDefault="00565F28" w:rsidP="00544F31">
            <w:pPr>
              <w:rPr>
                <w:lang w:val="ro-RO"/>
              </w:rPr>
            </w:pPr>
            <w:r w:rsidRPr="007B65C8">
              <w:rPr>
                <w:lang w:val="ro-RO"/>
              </w:rPr>
              <w:t>6. Alte informa</w:t>
            </w:r>
            <w:r w:rsidR="00FF25E4" w:rsidRPr="007B65C8">
              <w:rPr>
                <w:lang w:val="ro-RO"/>
              </w:rPr>
              <w:t>ț</w:t>
            </w:r>
            <w:r w:rsidRPr="007B65C8">
              <w:rPr>
                <w:lang w:val="ro-RO"/>
              </w:rPr>
              <w:t>ii</w:t>
            </w:r>
          </w:p>
        </w:tc>
        <w:tc>
          <w:tcPr>
            <w:tcW w:w="2829" w:type="pct"/>
            <w:gridSpan w:val="5"/>
          </w:tcPr>
          <w:p w:rsidR="00380A66" w:rsidRPr="007B65C8" w:rsidRDefault="00380A66" w:rsidP="00544F31">
            <w:pPr>
              <w:jc w:val="both"/>
              <w:rPr>
                <w:lang w:val="ro-RO"/>
              </w:rPr>
            </w:pPr>
          </w:p>
        </w:tc>
      </w:tr>
      <w:tr w:rsidR="007B65C8" w:rsidRPr="007B65C8" w:rsidTr="00631CF8">
        <w:trPr>
          <w:trHeight w:val="719"/>
          <w:jc w:val="center"/>
        </w:trPr>
        <w:tc>
          <w:tcPr>
            <w:tcW w:w="5000" w:type="pct"/>
            <w:gridSpan w:val="10"/>
          </w:tcPr>
          <w:p w:rsidR="00565F28" w:rsidRPr="007B65C8" w:rsidRDefault="00565F28" w:rsidP="00544F31">
            <w:pPr>
              <w:jc w:val="center"/>
              <w:rPr>
                <w:b/>
                <w:i/>
                <w:lang w:val="ro-RO"/>
              </w:rPr>
            </w:pPr>
            <w:r w:rsidRPr="007B65C8">
              <w:rPr>
                <w:b/>
                <w:i/>
                <w:lang w:val="ro-RO"/>
              </w:rPr>
              <w:t>Sec</w:t>
            </w:r>
            <w:r w:rsidR="00FF25E4" w:rsidRPr="007B65C8">
              <w:rPr>
                <w:b/>
                <w:i/>
                <w:lang w:val="ro-RO"/>
              </w:rPr>
              <w:t>ț</w:t>
            </w:r>
            <w:r w:rsidRPr="007B65C8">
              <w:rPr>
                <w:b/>
                <w:i/>
                <w:lang w:val="ro-RO"/>
              </w:rPr>
              <w:t>iunea a 7-a</w:t>
            </w:r>
          </w:p>
          <w:p w:rsidR="00A66B9F" w:rsidRPr="007B65C8" w:rsidRDefault="00565F28" w:rsidP="00544F31">
            <w:pPr>
              <w:jc w:val="center"/>
              <w:rPr>
                <w:b/>
                <w:lang w:val="ro-RO"/>
              </w:rPr>
            </w:pPr>
            <w:r w:rsidRPr="007B65C8">
              <w:rPr>
                <w:b/>
                <w:lang w:val="ro-RO"/>
              </w:rPr>
              <w:t>Activită</w:t>
            </w:r>
            <w:r w:rsidR="00FF25E4" w:rsidRPr="007B65C8">
              <w:rPr>
                <w:b/>
                <w:lang w:val="ro-RO"/>
              </w:rPr>
              <w:t>ț</w:t>
            </w:r>
            <w:r w:rsidRPr="007B65C8">
              <w:rPr>
                <w:b/>
                <w:lang w:val="ro-RO"/>
              </w:rPr>
              <w:t xml:space="preserve">i de informare publică privind elaborarea </w:t>
            </w:r>
            <w:r w:rsidR="00FF25E4" w:rsidRPr="007B65C8">
              <w:rPr>
                <w:b/>
                <w:lang w:val="ro-RO"/>
              </w:rPr>
              <w:t>ș</w:t>
            </w:r>
            <w:r w:rsidRPr="007B65C8">
              <w:rPr>
                <w:b/>
                <w:lang w:val="ro-RO"/>
              </w:rPr>
              <w:t>i implementarea proiectului de act normativ</w:t>
            </w:r>
          </w:p>
        </w:tc>
      </w:tr>
      <w:tr w:rsidR="007B65C8" w:rsidRPr="007B65C8" w:rsidTr="00631CF8">
        <w:trPr>
          <w:trHeight w:val="350"/>
          <w:jc w:val="center"/>
        </w:trPr>
        <w:tc>
          <w:tcPr>
            <w:tcW w:w="2171" w:type="pct"/>
            <w:gridSpan w:val="5"/>
          </w:tcPr>
          <w:p w:rsidR="00565F28" w:rsidRPr="007B65C8" w:rsidRDefault="00565F28" w:rsidP="00544F31">
            <w:pPr>
              <w:rPr>
                <w:lang w:val="ro-RO"/>
              </w:rPr>
            </w:pPr>
            <w:r w:rsidRPr="007B65C8">
              <w:rPr>
                <w:lang w:val="ro-RO"/>
              </w:rPr>
              <w:t>1. Informarea societă</w:t>
            </w:r>
            <w:r w:rsidR="00FF25E4" w:rsidRPr="007B65C8">
              <w:rPr>
                <w:lang w:val="ro-RO"/>
              </w:rPr>
              <w:t>ț</w:t>
            </w:r>
            <w:r w:rsidRPr="007B65C8">
              <w:rPr>
                <w:lang w:val="ro-RO"/>
              </w:rPr>
              <w:t>ii civile cu privire la necesitatea elaborării proiectului de act normativ</w:t>
            </w:r>
          </w:p>
        </w:tc>
        <w:tc>
          <w:tcPr>
            <w:tcW w:w="2829" w:type="pct"/>
            <w:gridSpan w:val="5"/>
          </w:tcPr>
          <w:p w:rsidR="00F56545" w:rsidRPr="007B65C8" w:rsidRDefault="003C49FE" w:rsidP="00544F31">
            <w:pPr>
              <w:jc w:val="both"/>
              <w:rPr>
                <w:lang w:val="ro-RO"/>
              </w:rPr>
            </w:pPr>
            <w:r w:rsidRPr="007B65C8">
              <w:rPr>
                <w:lang w:val="ro-RO"/>
              </w:rPr>
              <w:t>Proiectul de act normativ prezentat a fost elaborat cu respectarea prevederilor Legii nr.52/2003 privind transparența decizională în administrația publică, cu modificările şi completările ulterioare.</w:t>
            </w:r>
          </w:p>
        </w:tc>
      </w:tr>
      <w:tr w:rsidR="007B65C8" w:rsidRPr="007B65C8" w:rsidTr="00631CF8">
        <w:trPr>
          <w:trHeight w:val="728"/>
          <w:jc w:val="center"/>
        </w:trPr>
        <w:tc>
          <w:tcPr>
            <w:tcW w:w="2171" w:type="pct"/>
            <w:gridSpan w:val="5"/>
          </w:tcPr>
          <w:p w:rsidR="00F56545" w:rsidRPr="007B65C8" w:rsidRDefault="00565F28" w:rsidP="00544F31">
            <w:pPr>
              <w:jc w:val="both"/>
              <w:rPr>
                <w:lang w:val="ro-RO"/>
              </w:rPr>
            </w:pPr>
            <w:r w:rsidRPr="007B65C8">
              <w:rPr>
                <w:lang w:val="ro-RO"/>
              </w:rPr>
              <w:t>2. Informarea societă</w:t>
            </w:r>
            <w:r w:rsidR="00FF25E4" w:rsidRPr="007B65C8">
              <w:rPr>
                <w:lang w:val="ro-RO"/>
              </w:rPr>
              <w:t>ț</w:t>
            </w:r>
            <w:r w:rsidRPr="007B65C8">
              <w:rPr>
                <w:lang w:val="ro-RO"/>
              </w:rPr>
              <w:t xml:space="preserve">ii civile cu privire la eventualul impact asupra mediului în urma implementării proiectului de act normativ, precum </w:t>
            </w:r>
            <w:r w:rsidR="00FF25E4" w:rsidRPr="007B65C8">
              <w:rPr>
                <w:lang w:val="ro-RO"/>
              </w:rPr>
              <w:t>ș</w:t>
            </w:r>
            <w:r w:rsidRPr="007B65C8">
              <w:rPr>
                <w:lang w:val="ro-RO"/>
              </w:rPr>
              <w:t>i efectele asupra sănătă</w:t>
            </w:r>
            <w:r w:rsidR="00FF25E4" w:rsidRPr="007B65C8">
              <w:rPr>
                <w:lang w:val="ro-RO"/>
              </w:rPr>
              <w:t>ț</w:t>
            </w:r>
            <w:r w:rsidRPr="007B65C8">
              <w:rPr>
                <w:lang w:val="ro-RO"/>
              </w:rPr>
              <w:t xml:space="preserve">ii </w:t>
            </w:r>
            <w:r w:rsidR="00FF25E4" w:rsidRPr="007B65C8">
              <w:rPr>
                <w:lang w:val="ro-RO"/>
              </w:rPr>
              <w:t>ș</w:t>
            </w:r>
            <w:r w:rsidRPr="007B65C8">
              <w:rPr>
                <w:lang w:val="ro-RO"/>
              </w:rPr>
              <w:t>i securită</w:t>
            </w:r>
            <w:r w:rsidR="00FF25E4" w:rsidRPr="007B65C8">
              <w:rPr>
                <w:lang w:val="ro-RO"/>
              </w:rPr>
              <w:t>ț</w:t>
            </w:r>
            <w:r w:rsidRPr="007B65C8">
              <w:rPr>
                <w:lang w:val="ro-RO"/>
              </w:rPr>
              <w:t>ii cetă</w:t>
            </w:r>
            <w:r w:rsidR="00FF25E4" w:rsidRPr="007B65C8">
              <w:rPr>
                <w:lang w:val="ro-RO"/>
              </w:rPr>
              <w:t>ț</w:t>
            </w:r>
            <w:r w:rsidRPr="007B65C8">
              <w:rPr>
                <w:lang w:val="ro-RO"/>
              </w:rPr>
              <w:t>enilor sau diversită</w:t>
            </w:r>
            <w:r w:rsidR="00FF25E4" w:rsidRPr="007B65C8">
              <w:rPr>
                <w:lang w:val="ro-RO"/>
              </w:rPr>
              <w:t>ț</w:t>
            </w:r>
            <w:r w:rsidRPr="007B65C8">
              <w:rPr>
                <w:lang w:val="ro-RO"/>
              </w:rPr>
              <w:t>ii biologice</w:t>
            </w:r>
          </w:p>
        </w:tc>
        <w:tc>
          <w:tcPr>
            <w:tcW w:w="2829" w:type="pct"/>
            <w:gridSpan w:val="5"/>
          </w:tcPr>
          <w:p w:rsidR="00565F28" w:rsidRPr="007B65C8" w:rsidRDefault="003C49FE" w:rsidP="00544F31">
            <w:pPr>
              <w:rPr>
                <w:lang w:val="ro-RO"/>
              </w:rPr>
            </w:pPr>
            <w:r w:rsidRPr="007B65C8">
              <w:rPr>
                <w:lang w:val="ro-RO"/>
              </w:rPr>
              <w:t>Proiectul de act normativ nu se referă la acest subiect.</w:t>
            </w:r>
          </w:p>
        </w:tc>
      </w:tr>
      <w:tr w:rsidR="007B65C8" w:rsidRPr="007B65C8" w:rsidTr="00631CF8">
        <w:trPr>
          <w:trHeight w:val="323"/>
          <w:jc w:val="center"/>
        </w:trPr>
        <w:tc>
          <w:tcPr>
            <w:tcW w:w="2171" w:type="pct"/>
            <w:gridSpan w:val="5"/>
          </w:tcPr>
          <w:p w:rsidR="00543083" w:rsidRPr="007B65C8" w:rsidRDefault="00565F28" w:rsidP="00544F31">
            <w:pPr>
              <w:rPr>
                <w:lang w:val="ro-RO"/>
              </w:rPr>
            </w:pPr>
            <w:r w:rsidRPr="007B65C8">
              <w:rPr>
                <w:lang w:val="ro-RO"/>
              </w:rPr>
              <w:t>3. Alte informa</w:t>
            </w:r>
            <w:r w:rsidR="00FF25E4" w:rsidRPr="007B65C8">
              <w:rPr>
                <w:lang w:val="ro-RO"/>
              </w:rPr>
              <w:t>ț</w:t>
            </w:r>
            <w:r w:rsidRPr="007B65C8">
              <w:rPr>
                <w:lang w:val="ro-RO"/>
              </w:rPr>
              <w:t>ii</w:t>
            </w:r>
          </w:p>
        </w:tc>
        <w:tc>
          <w:tcPr>
            <w:tcW w:w="2829" w:type="pct"/>
            <w:gridSpan w:val="5"/>
          </w:tcPr>
          <w:p w:rsidR="00380A66" w:rsidRPr="007B65C8" w:rsidRDefault="00380A66" w:rsidP="00544F31">
            <w:pPr>
              <w:rPr>
                <w:lang w:val="ro-RO"/>
              </w:rPr>
            </w:pPr>
          </w:p>
        </w:tc>
      </w:tr>
      <w:tr w:rsidR="007B65C8" w:rsidRPr="007B65C8" w:rsidTr="00631CF8">
        <w:trPr>
          <w:trHeight w:val="458"/>
          <w:jc w:val="center"/>
        </w:trPr>
        <w:tc>
          <w:tcPr>
            <w:tcW w:w="5000" w:type="pct"/>
            <w:gridSpan w:val="10"/>
          </w:tcPr>
          <w:p w:rsidR="00565F28" w:rsidRPr="007B65C8" w:rsidRDefault="00565F28" w:rsidP="00544F31">
            <w:pPr>
              <w:jc w:val="center"/>
              <w:rPr>
                <w:b/>
                <w:i/>
                <w:lang w:val="ro-RO"/>
              </w:rPr>
            </w:pPr>
            <w:r w:rsidRPr="007B65C8">
              <w:rPr>
                <w:b/>
                <w:i/>
                <w:lang w:val="ro-RO"/>
              </w:rPr>
              <w:t>Sec</w:t>
            </w:r>
            <w:r w:rsidR="00FF25E4" w:rsidRPr="007B65C8">
              <w:rPr>
                <w:b/>
                <w:i/>
                <w:lang w:val="ro-RO"/>
              </w:rPr>
              <w:t>ț</w:t>
            </w:r>
            <w:r w:rsidRPr="007B65C8">
              <w:rPr>
                <w:b/>
                <w:i/>
                <w:lang w:val="ro-RO"/>
              </w:rPr>
              <w:t>iunea a 8-a</w:t>
            </w:r>
          </w:p>
          <w:p w:rsidR="00C835C8" w:rsidRPr="007B65C8" w:rsidRDefault="00565F28" w:rsidP="00544F31">
            <w:pPr>
              <w:jc w:val="center"/>
              <w:rPr>
                <w:b/>
                <w:lang w:val="ro-RO"/>
              </w:rPr>
            </w:pPr>
            <w:r w:rsidRPr="007B65C8">
              <w:rPr>
                <w:b/>
                <w:lang w:val="ro-RO"/>
              </w:rPr>
              <w:t>Măsuri de implementare</w:t>
            </w:r>
          </w:p>
        </w:tc>
      </w:tr>
      <w:tr w:rsidR="007B65C8" w:rsidRPr="007B65C8" w:rsidTr="00631CF8">
        <w:trPr>
          <w:trHeight w:val="878"/>
          <w:jc w:val="center"/>
        </w:trPr>
        <w:tc>
          <w:tcPr>
            <w:tcW w:w="2171" w:type="pct"/>
            <w:gridSpan w:val="5"/>
            <w:tcBorders>
              <w:bottom w:val="single" w:sz="4" w:space="0" w:color="auto"/>
            </w:tcBorders>
          </w:tcPr>
          <w:p w:rsidR="00565F28" w:rsidRPr="007B65C8" w:rsidRDefault="00565F28" w:rsidP="00544F31">
            <w:pPr>
              <w:jc w:val="both"/>
              <w:rPr>
                <w:lang w:val="ro-RO"/>
              </w:rPr>
            </w:pPr>
            <w:r w:rsidRPr="007B65C8">
              <w:rPr>
                <w:lang w:val="ro-RO"/>
              </w:rPr>
              <w:t>1. Măsurile de punere în aplicare a proiectului de act normativ de către autorită</w:t>
            </w:r>
            <w:r w:rsidR="00FF25E4" w:rsidRPr="007B65C8">
              <w:rPr>
                <w:lang w:val="ro-RO"/>
              </w:rPr>
              <w:t>ț</w:t>
            </w:r>
            <w:r w:rsidRPr="007B65C8">
              <w:rPr>
                <w:lang w:val="ro-RO"/>
              </w:rPr>
              <w:t>ile administra</w:t>
            </w:r>
            <w:r w:rsidR="00FF25E4" w:rsidRPr="007B65C8">
              <w:rPr>
                <w:lang w:val="ro-RO"/>
              </w:rPr>
              <w:t>ț</w:t>
            </w:r>
            <w:r w:rsidRPr="007B65C8">
              <w:rPr>
                <w:lang w:val="ro-RO"/>
              </w:rPr>
              <w:t xml:space="preserve">iei publice centrale </w:t>
            </w:r>
            <w:r w:rsidR="00FF25E4" w:rsidRPr="007B65C8">
              <w:rPr>
                <w:lang w:val="ro-RO"/>
              </w:rPr>
              <w:t>ș</w:t>
            </w:r>
            <w:r w:rsidRPr="007B65C8">
              <w:rPr>
                <w:lang w:val="ro-RO"/>
              </w:rPr>
              <w:t>i/sau locale – înfiin</w:t>
            </w:r>
            <w:r w:rsidR="00FF25E4" w:rsidRPr="007B65C8">
              <w:rPr>
                <w:lang w:val="ro-RO"/>
              </w:rPr>
              <w:t>ț</w:t>
            </w:r>
            <w:r w:rsidRPr="007B65C8">
              <w:rPr>
                <w:lang w:val="ro-RO"/>
              </w:rPr>
              <w:t>area unor organisme sau extinderea competen</w:t>
            </w:r>
            <w:r w:rsidR="00FF25E4" w:rsidRPr="007B65C8">
              <w:rPr>
                <w:lang w:val="ro-RO"/>
              </w:rPr>
              <w:t>ț</w:t>
            </w:r>
            <w:r w:rsidRPr="007B65C8">
              <w:rPr>
                <w:lang w:val="ro-RO"/>
              </w:rPr>
              <w:t>elor institu</w:t>
            </w:r>
            <w:r w:rsidR="00FF25E4" w:rsidRPr="007B65C8">
              <w:rPr>
                <w:lang w:val="ro-RO"/>
              </w:rPr>
              <w:t>ț</w:t>
            </w:r>
            <w:r w:rsidRPr="007B65C8">
              <w:rPr>
                <w:lang w:val="ro-RO"/>
              </w:rPr>
              <w:t>iilor existente</w:t>
            </w:r>
          </w:p>
          <w:p w:rsidR="00E15ACD" w:rsidRPr="007B65C8" w:rsidRDefault="00E15ACD" w:rsidP="00544F31">
            <w:pPr>
              <w:jc w:val="both"/>
              <w:rPr>
                <w:lang w:val="ro-RO"/>
              </w:rPr>
            </w:pPr>
          </w:p>
        </w:tc>
        <w:tc>
          <w:tcPr>
            <w:tcW w:w="2829" w:type="pct"/>
            <w:gridSpan w:val="5"/>
            <w:tcBorders>
              <w:bottom w:val="single" w:sz="4" w:space="0" w:color="auto"/>
            </w:tcBorders>
          </w:tcPr>
          <w:p w:rsidR="00565F28" w:rsidRPr="007B65C8" w:rsidRDefault="003C49FE" w:rsidP="00544F31">
            <w:pPr>
              <w:jc w:val="both"/>
              <w:rPr>
                <w:lang w:val="ro-RO"/>
              </w:rPr>
            </w:pPr>
            <w:r w:rsidRPr="007B65C8">
              <w:rPr>
                <w:lang w:val="ro-RO"/>
              </w:rPr>
              <w:t>Proiectul de act normativ nu se referă la acest subiect.</w:t>
            </w:r>
          </w:p>
        </w:tc>
      </w:tr>
      <w:tr w:rsidR="00565F28" w:rsidRPr="007B65C8" w:rsidTr="00631CF8">
        <w:trPr>
          <w:trHeight w:val="377"/>
          <w:jc w:val="center"/>
        </w:trPr>
        <w:tc>
          <w:tcPr>
            <w:tcW w:w="2171" w:type="pct"/>
            <w:gridSpan w:val="5"/>
            <w:tcBorders>
              <w:top w:val="single" w:sz="4" w:space="0" w:color="auto"/>
              <w:left w:val="single" w:sz="4" w:space="0" w:color="auto"/>
              <w:bottom w:val="single" w:sz="4" w:space="0" w:color="auto"/>
              <w:right w:val="single" w:sz="4" w:space="0" w:color="auto"/>
            </w:tcBorders>
          </w:tcPr>
          <w:p w:rsidR="00543083" w:rsidRPr="007B65C8" w:rsidRDefault="00565F28" w:rsidP="00544F31">
            <w:pPr>
              <w:jc w:val="both"/>
              <w:rPr>
                <w:lang w:val="ro-RO"/>
              </w:rPr>
            </w:pPr>
            <w:r w:rsidRPr="007B65C8">
              <w:rPr>
                <w:lang w:val="ro-RO"/>
              </w:rPr>
              <w:t>2. Alte informa</w:t>
            </w:r>
            <w:r w:rsidR="00FF25E4" w:rsidRPr="007B65C8">
              <w:rPr>
                <w:lang w:val="ro-RO"/>
              </w:rPr>
              <w:t>ț</w:t>
            </w:r>
            <w:r w:rsidRPr="007B65C8">
              <w:rPr>
                <w:lang w:val="ro-RO"/>
              </w:rPr>
              <w:t>ii</w:t>
            </w:r>
          </w:p>
        </w:tc>
        <w:tc>
          <w:tcPr>
            <w:tcW w:w="2829" w:type="pct"/>
            <w:gridSpan w:val="5"/>
            <w:tcBorders>
              <w:top w:val="single" w:sz="4" w:space="0" w:color="auto"/>
              <w:left w:val="single" w:sz="4" w:space="0" w:color="auto"/>
              <w:bottom w:val="single" w:sz="4" w:space="0" w:color="auto"/>
              <w:right w:val="single" w:sz="4" w:space="0" w:color="auto"/>
            </w:tcBorders>
          </w:tcPr>
          <w:p w:rsidR="00177269" w:rsidRPr="007B65C8" w:rsidRDefault="00177269" w:rsidP="00544F31">
            <w:pPr>
              <w:jc w:val="both"/>
              <w:rPr>
                <w:lang w:val="ro-RO"/>
              </w:rPr>
            </w:pPr>
          </w:p>
        </w:tc>
      </w:tr>
    </w:tbl>
    <w:p w:rsidR="00C262FC" w:rsidRPr="007B65C8" w:rsidRDefault="00C262FC" w:rsidP="00544F31">
      <w:pPr>
        <w:jc w:val="both"/>
        <w:rPr>
          <w:lang w:val="ro-RO"/>
        </w:rPr>
      </w:pPr>
    </w:p>
    <w:p w:rsidR="00BE47FA" w:rsidRPr="007B65C8" w:rsidRDefault="009F7F60" w:rsidP="00544F31">
      <w:pPr>
        <w:jc w:val="both"/>
        <w:rPr>
          <w:lang w:val="ro-RO"/>
        </w:rPr>
      </w:pPr>
      <w:r w:rsidRPr="007B65C8">
        <w:rPr>
          <w:lang w:val="ro-RO"/>
        </w:rPr>
        <w:t>Fa</w:t>
      </w:r>
      <w:r w:rsidR="00FF25E4" w:rsidRPr="007B65C8">
        <w:rPr>
          <w:lang w:val="ro-RO"/>
        </w:rPr>
        <w:t>ț</w:t>
      </w:r>
      <w:r w:rsidRPr="007B65C8">
        <w:rPr>
          <w:lang w:val="ro-RO"/>
        </w:rPr>
        <w:t>ă de cele prezentate</w:t>
      </w:r>
      <w:r w:rsidR="00164400" w:rsidRPr="007B65C8">
        <w:rPr>
          <w:lang w:val="ro-RO"/>
        </w:rPr>
        <w:t>,</w:t>
      </w:r>
      <w:r w:rsidRPr="007B65C8">
        <w:rPr>
          <w:lang w:val="ro-RO"/>
        </w:rPr>
        <w:t xml:space="preserve"> a fost elaborat </w:t>
      </w:r>
      <w:r w:rsidRPr="007B65C8">
        <w:rPr>
          <w:b/>
          <w:lang w:val="ro-RO"/>
        </w:rPr>
        <w:t>proiectul</w:t>
      </w:r>
      <w:r w:rsidRPr="007B65C8">
        <w:rPr>
          <w:b/>
          <w:bCs/>
          <w:lang w:val="ro-RO"/>
        </w:rPr>
        <w:t xml:space="preserve"> </w:t>
      </w:r>
      <w:r w:rsidR="000265CB" w:rsidRPr="007B65C8">
        <w:rPr>
          <w:rFonts w:eastAsia="Calibri"/>
          <w:b/>
          <w:lang w:val="ro-RO"/>
        </w:rPr>
        <w:t>Ordonan</w:t>
      </w:r>
      <w:r w:rsidR="00FF25E4" w:rsidRPr="007B65C8">
        <w:rPr>
          <w:rFonts w:eastAsia="Calibri"/>
          <w:b/>
          <w:lang w:val="ro-RO"/>
        </w:rPr>
        <w:t>ț</w:t>
      </w:r>
      <w:r w:rsidR="000265CB" w:rsidRPr="007B65C8">
        <w:rPr>
          <w:rFonts w:eastAsia="Calibri"/>
          <w:b/>
          <w:lang w:val="ro-RO"/>
        </w:rPr>
        <w:t xml:space="preserve">ei Guvernului </w:t>
      </w:r>
      <w:r w:rsidR="00517C5B" w:rsidRPr="007B65C8">
        <w:rPr>
          <w:rFonts w:eastAsia="Calibri"/>
          <w:b/>
          <w:bCs/>
          <w:lang w:val="ro-RO"/>
        </w:rPr>
        <w:t xml:space="preserve">pentru modificarea </w:t>
      </w:r>
      <w:r w:rsidR="00FF25E4" w:rsidRPr="007B65C8">
        <w:rPr>
          <w:rFonts w:eastAsia="Calibri"/>
          <w:b/>
          <w:bCs/>
          <w:lang w:val="ro-RO"/>
        </w:rPr>
        <w:t>ș</w:t>
      </w:r>
      <w:r w:rsidR="00517C5B" w:rsidRPr="007B65C8">
        <w:rPr>
          <w:rFonts w:eastAsia="Calibri"/>
          <w:b/>
          <w:bCs/>
          <w:lang w:val="ro-RO"/>
        </w:rPr>
        <w:t>i completarea unor acte normative care cuprind dispozi</w:t>
      </w:r>
      <w:r w:rsidR="00FF25E4" w:rsidRPr="007B65C8">
        <w:rPr>
          <w:rFonts w:eastAsia="Calibri"/>
          <w:b/>
          <w:bCs/>
          <w:lang w:val="ro-RO"/>
        </w:rPr>
        <w:t>ț</w:t>
      </w:r>
      <w:r w:rsidR="00517C5B" w:rsidRPr="007B65C8">
        <w:rPr>
          <w:rFonts w:eastAsia="Calibri"/>
          <w:b/>
          <w:bCs/>
          <w:lang w:val="ro-RO"/>
        </w:rPr>
        <w:t>ii privind eviden</w:t>
      </w:r>
      <w:r w:rsidR="00FF25E4" w:rsidRPr="007B65C8">
        <w:rPr>
          <w:rFonts w:eastAsia="Calibri"/>
          <w:b/>
          <w:bCs/>
          <w:lang w:val="ro-RO"/>
        </w:rPr>
        <w:t>ț</w:t>
      </w:r>
      <w:r w:rsidR="00517C5B" w:rsidRPr="007B65C8">
        <w:rPr>
          <w:rFonts w:eastAsia="Calibri"/>
          <w:b/>
          <w:bCs/>
          <w:lang w:val="ro-RO"/>
        </w:rPr>
        <w:t xml:space="preserve">a persoanelor </w:t>
      </w:r>
      <w:r w:rsidR="00FF25E4" w:rsidRPr="007B65C8">
        <w:rPr>
          <w:rFonts w:eastAsia="Calibri"/>
          <w:b/>
          <w:bCs/>
          <w:lang w:val="ro-RO"/>
        </w:rPr>
        <w:t>ș</w:t>
      </w:r>
      <w:r w:rsidR="00517C5B" w:rsidRPr="007B65C8">
        <w:rPr>
          <w:rFonts w:eastAsia="Calibri"/>
          <w:b/>
          <w:bCs/>
          <w:lang w:val="ro-RO"/>
        </w:rPr>
        <w:t>i actele de identitate ale cetă</w:t>
      </w:r>
      <w:r w:rsidR="00FF25E4" w:rsidRPr="007B65C8">
        <w:rPr>
          <w:rFonts w:eastAsia="Calibri"/>
          <w:b/>
          <w:bCs/>
          <w:lang w:val="ro-RO"/>
        </w:rPr>
        <w:t>ț</w:t>
      </w:r>
      <w:r w:rsidR="00517C5B" w:rsidRPr="007B65C8">
        <w:rPr>
          <w:rFonts w:eastAsia="Calibri"/>
          <w:b/>
          <w:bCs/>
          <w:lang w:val="ro-RO"/>
        </w:rPr>
        <w:t>enilor români</w:t>
      </w:r>
      <w:r w:rsidRPr="007B65C8">
        <w:rPr>
          <w:i/>
          <w:lang w:val="ro-RO"/>
        </w:rPr>
        <w:t>,</w:t>
      </w:r>
      <w:r w:rsidRPr="007B65C8">
        <w:rPr>
          <w:lang w:val="ro-RO"/>
        </w:rPr>
        <w:t xml:space="preserve"> pe care îl supunem Guvernului spre </w:t>
      </w:r>
      <w:r w:rsidR="006F2087" w:rsidRPr="007B65C8">
        <w:rPr>
          <w:lang w:val="ro-RO"/>
        </w:rPr>
        <w:t>aprobare</w:t>
      </w:r>
      <w:r w:rsidRPr="007B65C8">
        <w:rPr>
          <w:lang w:val="ro-RO"/>
        </w:rPr>
        <w:t>.</w:t>
      </w:r>
    </w:p>
    <w:p w:rsidR="00FC0D30" w:rsidRPr="007B65C8" w:rsidRDefault="00FC0D30" w:rsidP="00544F31">
      <w:pPr>
        <w:jc w:val="both"/>
        <w:rPr>
          <w:lang w:val="ro-RO"/>
        </w:rPr>
      </w:pPr>
    </w:p>
    <w:tbl>
      <w:tblPr>
        <w:tblW w:w="0" w:type="auto"/>
        <w:tblInd w:w="-176" w:type="dxa"/>
        <w:tblLayout w:type="fixed"/>
        <w:tblLook w:val="01E0" w:firstRow="1" w:lastRow="1" w:firstColumn="1" w:lastColumn="1" w:noHBand="0" w:noVBand="0"/>
      </w:tblPr>
      <w:tblGrid>
        <w:gridCol w:w="5506"/>
        <w:gridCol w:w="5506"/>
      </w:tblGrid>
      <w:tr w:rsidR="007B65C8" w:rsidRPr="007B65C8" w:rsidTr="00842D4E">
        <w:trPr>
          <w:trHeight w:val="1466"/>
        </w:trPr>
        <w:tc>
          <w:tcPr>
            <w:tcW w:w="11012" w:type="dxa"/>
            <w:gridSpan w:val="2"/>
            <w:shd w:val="clear" w:color="auto" w:fill="auto"/>
          </w:tcPr>
          <w:p w:rsidR="000E0AAF" w:rsidRPr="007B65C8" w:rsidRDefault="000E0AAF" w:rsidP="00544F31">
            <w:pPr>
              <w:jc w:val="center"/>
              <w:rPr>
                <w:b/>
                <w:lang w:val="ro-RO"/>
              </w:rPr>
            </w:pPr>
            <w:r w:rsidRPr="007B65C8">
              <w:rPr>
                <w:b/>
                <w:lang w:val="ro-RO"/>
              </w:rPr>
              <w:t>MINISTRUL AFACERILOR INTERNE</w:t>
            </w:r>
          </w:p>
          <w:p w:rsidR="001C01B0" w:rsidRPr="007B65C8" w:rsidRDefault="001C01B0" w:rsidP="00544F31">
            <w:pPr>
              <w:jc w:val="center"/>
              <w:rPr>
                <w:b/>
                <w:lang w:val="ro-RO"/>
              </w:rPr>
            </w:pPr>
          </w:p>
          <w:p w:rsidR="000E0AAF" w:rsidRPr="007B65C8" w:rsidRDefault="000E0AAF" w:rsidP="00544F31">
            <w:pPr>
              <w:jc w:val="center"/>
              <w:rPr>
                <w:b/>
                <w:lang w:val="ro-RO"/>
              </w:rPr>
            </w:pPr>
          </w:p>
          <w:p w:rsidR="000265CB" w:rsidRPr="007B65C8" w:rsidRDefault="000265CB" w:rsidP="00544F31">
            <w:pPr>
              <w:shd w:val="clear" w:color="auto" w:fill="FFFFFF"/>
              <w:tabs>
                <w:tab w:val="left" w:pos="4424"/>
              </w:tabs>
              <w:jc w:val="center"/>
              <w:rPr>
                <w:b/>
                <w:bCs/>
                <w:lang w:val="ro-RO"/>
              </w:rPr>
            </w:pPr>
            <w:r w:rsidRPr="007B65C8">
              <w:rPr>
                <w:b/>
                <w:bCs/>
                <w:lang w:val="ro-RO"/>
              </w:rPr>
              <w:t>ION MARCEL VELA</w:t>
            </w:r>
          </w:p>
          <w:p w:rsidR="000E0AAF" w:rsidRPr="007B65C8" w:rsidRDefault="000E0AAF" w:rsidP="00544F31">
            <w:pPr>
              <w:jc w:val="center"/>
              <w:rPr>
                <w:b/>
                <w:lang w:val="ro-RO"/>
              </w:rPr>
            </w:pPr>
          </w:p>
        </w:tc>
      </w:tr>
      <w:tr w:rsidR="007B65C8" w:rsidRPr="007B65C8" w:rsidTr="00842D4E">
        <w:tc>
          <w:tcPr>
            <w:tcW w:w="11012" w:type="dxa"/>
            <w:gridSpan w:val="2"/>
            <w:shd w:val="clear" w:color="auto" w:fill="auto"/>
          </w:tcPr>
          <w:p w:rsidR="009F67B6" w:rsidRPr="007B65C8" w:rsidRDefault="009F67B6" w:rsidP="00544F31">
            <w:pPr>
              <w:jc w:val="center"/>
              <w:rPr>
                <w:b/>
                <w:u w:val="single"/>
                <w:lang w:val="ro-RO"/>
              </w:rPr>
            </w:pPr>
            <w:r w:rsidRPr="007B65C8">
              <w:rPr>
                <w:b/>
                <w:u w:val="single"/>
                <w:lang w:val="ro-RO"/>
              </w:rPr>
              <w:t>AVIZĂM FAVORABIL</w:t>
            </w:r>
          </w:p>
          <w:p w:rsidR="00414048" w:rsidRPr="007B65C8" w:rsidRDefault="00414048" w:rsidP="000B4581">
            <w:pPr>
              <w:jc w:val="center"/>
              <w:rPr>
                <w:b/>
                <w:lang w:val="ro-RO"/>
              </w:rPr>
            </w:pPr>
          </w:p>
        </w:tc>
      </w:tr>
      <w:tr w:rsidR="007B65C8" w:rsidRPr="007B65C8" w:rsidTr="00842D4E">
        <w:tc>
          <w:tcPr>
            <w:tcW w:w="11012" w:type="dxa"/>
            <w:gridSpan w:val="2"/>
            <w:shd w:val="clear" w:color="auto" w:fill="auto"/>
          </w:tcPr>
          <w:p w:rsidR="000B4581" w:rsidRPr="007B65C8" w:rsidRDefault="000B4581" w:rsidP="000B4581">
            <w:pPr>
              <w:jc w:val="center"/>
              <w:rPr>
                <w:b/>
                <w:lang w:val="ro-RO"/>
              </w:rPr>
            </w:pPr>
            <w:r w:rsidRPr="007B65C8">
              <w:rPr>
                <w:b/>
                <w:lang w:val="ro-RO"/>
              </w:rPr>
              <w:t xml:space="preserve">MINISTRUL LUCRĂRILOR PUBLICE, </w:t>
            </w:r>
          </w:p>
          <w:p w:rsidR="000B4581" w:rsidRPr="007B65C8" w:rsidRDefault="000B4581" w:rsidP="000B4581">
            <w:pPr>
              <w:jc w:val="center"/>
              <w:rPr>
                <w:b/>
                <w:lang w:val="ro-RO"/>
              </w:rPr>
            </w:pPr>
            <w:r w:rsidRPr="007B65C8">
              <w:rPr>
                <w:b/>
                <w:lang w:val="ro-RO"/>
              </w:rPr>
              <w:t>DEZVOLTĂRII ŞI ADMINISTRAŢIEI</w:t>
            </w:r>
          </w:p>
          <w:p w:rsidR="000B4581" w:rsidRPr="007B65C8" w:rsidRDefault="000B4581" w:rsidP="000B4581">
            <w:pPr>
              <w:jc w:val="center"/>
              <w:rPr>
                <w:b/>
                <w:lang w:val="ro-RO"/>
              </w:rPr>
            </w:pPr>
          </w:p>
          <w:p w:rsidR="000B4581" w:rsidRPr="007B65C8" w:rsidRDefault="000B4581" w:rsidP="000B4581">
            <w:pPr>
              <w:jc w:val="center"/>
              <w:rPr>
                <w:b/>
                <w:lang w:val="ro-RO"/>
              </w:rPr>
            </w:pPr>
          </w:p>
          <w:p w:rsidR="000B4581" w:rsidRPr="007B65C8" w:rsidRDefault="000B4581" w:rsidP="000B4581">
            <w:pPr>
              <w:jc w:val="center"/>
              <w:rPr>
                <w:b/>
                <w:lang w:val="ro-RO"/>
              </w:rPr>
            </w:pPr>
            <w:r w:rsidRPr="007B65C8">
              <w:rPr>
                <w:b/>
                <w:lang w:val="ro-RO"/>
              </w:rPr>
              <w:t>ION ŞTEFAN</w:t>
            </w:r>
          </w:p>
          <w:p w:rsidR="000B4581" w:rsidRPr="007B65C8" w:rsidRDefault="000B4581" w:rsidP="00544F31">
            <w:pPr>
              <w:jc w:val="center"/>
              <w:rPr>
                <w:b/>
                <w:u w:val="single"/>
                <w:lang w:val="ro-RO"/>
              </w:rPr>
            </w:pPr>
          </w:p>
          <w:p w:rsidR="000B4581" w:rsidRPr="007B65C8" w:rsidRDefault="000B4581" w:rsidP="00544F31">
            <w:pPr>
              <w:jc w:val="center"/>
              <w:rPr>
                <w:b/>
                <w:u w:val="single"/>
                <w:lang w:val="ro-RO"/>
              </w:rPr>
            </w:pPr>
          </w:p>
        </w:tc>
      </w:tr>
      <w:tr w:rsidR="007B65C8" w:rsidRPr="007B65C8" w:rsidTr="00842D4E">
        <w:tc>
          <w:tcPr>
            <w:tcW w:w="5506" w:type="dxa"/>
            <w:shd w:val="clear" w:color="auto" w:fill="auto"/>
          </w:tcPr>
          <w:p w:rsidR="00414048" w:rsidRPr="007B65C8" w:rsidRDefault="00414048" w:rsidP="00544F31">
            <w:pPr>
              <w:jc w:val="center"/>
              <w:rPr>
                <w:b/>
                <w:lang w:val="ro-RO"/>
              </w:rPr>
            </w:pPr>
            <w:r w:rsidRPr="007B65C8">
              <w:rPr>
                <w:b/>
                <w:lang w:val="ro-RO"/>
              </w:rPr>
              <w:t>MINISTRUL</w:t>
            </w:r>
            <w:r w:rsidR="005F285B" w:rsidRPr="007B65C8">
              <w:rPr>
                <w:b/>
                <w:lang w:val="ro-RO"/>
              </w:rPr>
              <w:t xml:space="preserve"> TRANSPORTURILOR, INFRASTRUCTURII </w:t>
            </w:r>
            <w:r w:rsidR="00FF25E4" w:rsidRPr="007B65C8">
              <w:rPr>
                <w:b/>
                <w:lang w:val="ro-RO"/>
              </w:rPr>
              <w:t>Ș</w:t>
            </w:r>
            <w:r w:rsidR="005F285B" w:rsidRPr="007B65C8">
              <w:rPr>
                <w:b/>
                <w:lang w:val="ro-RO"/>
              </w:rPr>
              <w:t xml:space="preserve">I </w:t>
            </w:r>
            <w:r w:rsidR="006952EC" w:rsidRPr="007B65C8">
              <w:rPr>
                <w:b/>
                <w:lang w:val="ro-RO"/>
              </w:rPr>
              <w:t>COMUNICA</w:t>
            </w:r>
            <w:r w:rsidR="00FF25E4" w:rsidRPr="007B65C8">
              <w:rPr>
                <w:b/>
                <w:lang w:val="ro-RO"/>
              </w:rPr>
              <w:t>Ț</w:t>
            </w:r>
            <w:r w:rsidR="006952EC" w:rsidRPr="007B65C8">
              <w:rPr>
                <w:b/>
                <w:lang w:val="ro-RO"/>
              </w:rPr>
              <w:t xml:space="preserve">IILOR </w:t>
            </w:r>
          </w:p>
          <w:p w:rsidR="00414048" w:rsidRPr="007B65C8" w:rsidRDefault="00414048" w:rsidP="00544F31">
            <w:pPr>
              <w:jc w:val="center"/>
              <w:rPr>
                <w:b/>
                <w:lang w:val="ro-RO"/>
              </w:rPr>
            </w:pPr>
          </w:p>
          <w:p w:rsidR="00414048" w:rsidRPr="007B65C8" w:rsidRDefault="00B53F41" w:rsidP="00544F31">
            <w:pPr>
              <w:jc w:val="center"/>
              <w:rPr>
                <w:b/>
                <w:lang w:val="ro-RO"/>
              </w:rPr>
            </w:pPr>
            <w:r w:rsidRPr="007B65C8">
              <w:rPr>
                <w:b/>
                <w:lang w:val="ro-RO"/>
              </w:rPr>
              <w:t xml:space="preserve">LUCIAN </w:t>
            </w:r>
            <w:r w:rsidR="005F285B" w:rsidRPr="007B65C8">
              <w:rPr>
                <w:b/>
                <w:lang w:val="ro-RO"/>
              </w:rPr>
              <w:t>NICOLAE BODE</w:t>
            </w:r>
          </w:p>
          <w:p w:rsidR="009F67B6" w:rsidRPr="007B65C8" w:rsidRDefault="009F67B6" w:rsidP="00544F31">
            <w:pPr>
              <w:jc w:val="center"/>
              <w:rPr>
                <w:b/>
                <w:lang w:val="ro-RO"/>
              </w:rPr>
            </w:pPr>
          </w:p>
          <w:p w:rsidR="009F67B6" w:rsidRPr="007B65C8" w:rsidRDefault="009F67B6" w:rsidP="00544F31">
            <w:pPr>
              <w:rPr>
                <w:b/>
                <w:lang w:val="ro-RO"/>
              </w:rPr>
            </w:pPr>
          </w:p>
        </w:tc>
        <w:tc>
          <w:tcPr>
            <w:tcW w:w="5506" w:type="dxa"/>
            <w:shd w:val="clear" w:color="auto" w:fill="auto"/>
          </w:tcPr>
          <w:p w:rsidR="00414048" w:rsidRPr="007B65C8" w:rsidRDefault="00414048" w:rsidP="00544F31">
            <w:pPr>
              <w:jc w:val="center"/>
              <w:rPr>
                <w:b/>
                <w:lang w:val="ro-RO"/>
              </w:rPr>
            </w:pPr>
            <w:r w:rsidRPr="007B65C8">
              <w:rPr>
                <w:b/>
                <w:lang w:val="ro-RO"/>
              </w:rPr>
              <w:t>MINISTRUL SĂNĂTĂ</w:t>
            </w:r>
            <w:r w:rsidR="00FF25E4" w:rsidRPr="007B65C8">
              <w:rPr>
                <w:b/>
                <w:lang w:val="ro-RO"/>
              </w:rPr>
              <w:t>Ț</w:t>
            </w:r>
            <w:r w:rsidRPr="007B65C8">
              <w:rPr>
                <w:b/>
                <w:lang w:val="ro-RO"/>
              </w:rPr>
              <w:t>II</w:t>
            </w:r>
          </w:p>
          <w:p w:rsidR="00414048" w:rsidRPr="007B65C8" w:rsidRDefault="00414048" w:rsidP="00544F31">
            <w:pPr>
              <w:jc w:val="center"/>
              <w:rPr>
                <w:b/>
                <w:lang w:val="ro-RO"/>
              </w:rPr>
            </w:pPr>
          </w:p>
          <w:p w:rsidR="00414048" w:rsidRPr="007B65C8" w:rsidRDefault="00414048" w:rsidP="00544F31">
            <w:pPr>
              <w:jc w:val="center"/>
              <w:rPr>
                <w:b/>
                <w:lang w:val="ro-RO"/>
              </w:rPr>
            </w:pPr>
          </w:p>
          <w:p w:rsidR="009F67B6" w:rsidRPr="007B65C8" w:rsidRDefault="001C01B0" w:rsidP="00544F31">
            <w:pPr>
              <w:rPr>
                <w:b/>
                <w:lang w:val="ro-RO"/>
              </w:rPr>
            </w:pPr>
            <w:r w:rsidRPr="007B65C8">
              <w:rPr>
                <w:b/>
                <w:lang w:val="ro-RO"/>
              </w:rPr>
              <w:t xml:space="preserve">          </w:t>
            </w:r>
            <w:r w:rsidR="00967CD9" w:rsidRPr="007B65C8">
              <w:rPr>
                <w:b/>
                <w:lang w:val="ro-RO"/>
              </w:rPr>
              <w:t>VICTOR SEBASTIAN COSTACHE</w:t>
            </w:r>
          </w:p>
          <w:p w:rsidR="009F67B6" w:rsidRPr="007B65C8" w:rsidRDefault="009F67B6">
            <w:pPr>
              <w:jc w:val="center"/>
              <w:rPr>
                <w:b/>
                <w:lang w:val="ro-RO"/>
              </w:rPr>
            </w:pPr>
          </w:p>
          <w:p w:rsidR="009F67B6" w:rsidRPr="007B65C8" w:rsidRDefault="009F67B6">
            <w:pPr>
              <w:jc w:val="center"/>
              <w:rPr>
                <w:b/>
                <w:lang w:val="ro-RO"/>
              </w:rPr>
            </w:pPr>
          </w:p>
        </w:tc>
      </w:tr>
      <w:tr w:rsidR="007B65C8" w:rsidRPr="007B65C8" w:rsidTr="00842D4E">
        <w:tc>
          <w:tcPr>
            <w:tcW w:w="5506" w:type="dxa"/>
            <w:shd w:val="clear" w:color="auto" w:fill="auto"/>
          </w:tcPr>
          <w:p w:rsidR="006952EC" w:rsidRPr="007B65C8" w:rsidRDefault="006952EC" w:rsidP="00544F31">
            <w:pPr>
              <w:jc w:val="center"/>
              <w:rPr>
                <w:b/>
                <w:lang w:val="ro-RO"/>
              </w:rPr>
            </w:pPr>
            <w:r w:rsidRPr="007B65C8">
              <w:rPr>
                <w:b/>
                <w:lang w:val="ro-RO"/>
              </w:rPr>
              <w:t>MINISTRUL AFACERILOR EXTERNE</w:t>
            </w:r>
          </w:p>
          <w:p w:rsidR="001C01B0" w:rsidRPr="007B65C8" w:rsidRDefault="001C01B0" w:rsidP="00544F31">
            <w:pPr>
              <w:jc w:val="center"/>
              <w:rPr>
                <w:b/>
                <w:lang w:val="ro-RO"/>
              </w:rPr>
            </w:pPr>
          </w:p>
          <w:p w:rsidR="006952EC" w:rsidRPr="007B65C8" w:rsidRDefault="006952EC" w:rsidP="00544F31">
            <w:pPr>
              <w:jc w:val="center"/>
              <w:rPr>
                <w:b/>
                <w:lang w:val="ro-RO"/>
              </w:rPr>
            </w:pPr>
          </w:p>
          <w:p w:rsidR="006952EC" w:rsidRPr="007B65C8" w:rsidRDefault="00967CD9" w:rsidP="00544F31">
            <w:pPr>
              <w:jc w:val="center"/>
              <w:rPr>
                <w:b/>
                <w:lang w:val="ro-RO"/>
              </w:rPr>
            </w:pPr>
            <w:r w:rsidRPr="007B65C8">
              <w:rPr>
                <w:b/>
                <w:lang w:val="ro-RO"/>
              </w:rPr>
              <w:t>BOGDAN LUCIAN AURESCU</w:t>
            </w:r>
          </w:p>
        </w:tc>
        <w:tc>
          <w:tcPr>
            <w:tcW w:w="5506" w:type="dxa"/>
            <w:shd w:val="clear" w:color="auto" w:fill="auto"/>
          </w:tcPr>
          <w:p w:rsidR="00842D4E" w:rsidRPr="007B65C8" w:rsidRDefault="00842D4E" w:rsidP="00842D4E">
            <w:pPr>
              <w:jc w:val="center"/>
              <w:rPr>
                <w:b/>
                <w:lang w:val="ro-RO"/>
              </w:rPr>
            </w:pPr>
            <w:r w:rsidRPr="007B65C8">
              <w:rPr>
                <w:b/>
                <w:lang w:val="ro-RO"/>
              </w:rPr>
              <w:t>MINISTRUL MUNCII ȘI PROTECȚIEI SOCIALE</w:t>
            </w:r>
          </w:p>
          <w:p w:rsidR="00842D4E" w:rsidRPr="007B65C8" w:rsidRDefault="00842D4E" w:rsidP="00842D4E">
            <w:pPr>
              <w:jc w:val="center"/>
              <w:rPr>
                <w:b/>
                <w:lang w:val="ro-RO"/>
              </w:rPr>
            </w:pPr>
          </w:p>
          <w:p w:rsidR="001C01B0" w:rsidRPr="007B65C8" w:rsidRDefault="00842D4E" w:rsidP="00842D4E">
            <w:pPr>
              <w:jc w:val="center"/>
              <w:rPr>
                <w:b/>
                <w:lang w:val="ro-RO"/>
              </w:rPr>
            </w:pPr>
            <w:r w:rsidRPr="007B65C8">
              <w:rPr>
                <w:b/>
                <w:lang w:val="ro-RO"/>
              </w:rPr>
              <w:t>VICTORIA VIOLETA ALEXANDRU</w:t>
            </w:r>
          </w:p>
        </w:tc>
      </w:tr>
      <w:tr w:rsidR="007B65C8" w:rsidRPr="007B65C8" w:rsidTr="00842D4E">
        <w:tc>
          <w:tcPr>
            <w:tcW w:w="11012" w:type="dxa"/>
            <w:gridSpan w:val="2"/>
            <w:shd w:val="clear" w:color="auto" w:fill="auto"/>
          </w:tcPr>
          <w:p w:rsidR="00967CD9" w:rsidRPr="007B65C8" w:rsidRDefault="00967CD9" w:rsidP="00544F31">
            <w:pPr>
              <w:rPr>
                <w:b/>
                <w:lang w:val="ro-RO"/>
              </w:rPr>
            </w:pPr>
          </w:p>
          <w:p w:rsidR="00910EAE" w:rsidRPr="007B65C8" w:rsidRDefault="00910EAE" w:rsidP="00544F31">
            <w:pPr>
              <w:jc w:val="center"/>
              <w:rPr>
                <w:b/>
                <w:lang w:val="ro-RO"/>
              </w:rPr>
            </w:pPr>
            <w:r w:rsidRPr="007B65C8">
              <w:rPr>
                <w:b/>
                <w:lang w:val="ro-RO"/>
              </w:rPr>
              <w:t>PRE</w:t>
            </w:r>
            <w:r w:rsidR="00FF25E4" w:rsidRPr="007B65C8">
              <w:rPr>
                <w:b/>
                <w:lang w:val="ro-RO"/>
              </w:rPr>
              <w:t>Ș</w:t>
            </w:r>
            <w:r w:rsidRPr="007B65C8">
              <w:rPr>
                <w:b/>
                <w:lang w:val="ro-RO"/>
              </w:rPr>
              <w:t>EDINTELE AUTORITĂ</w:t>
            </w:r>
            <w:r w:rsidR="00FF25E4" w:rsidRPr="007B65C8">
              <w:rPr>
                <w:b/>
                <w:lang w:val="ro-RO"/>
              </w:rPr>
              <w:t>Ț</w:t>
            </w:r>
            <w:r w:rsidRPr="007B65C8">
              <w:rPr>
                <w:b/>
                <w:lang w:val="ro-RO"/>
              </w:rPr>
              <w:t>II NA</w:t>
            </w:r>
            <w:r w:rsidR="00FF25E4" w:rsidRPr="007B65C8">
              <w:rPr>
                <w:b/>
                <w:lang w:val="ro-RO"/>
              </w:rPr>
              <w:t>Ț</w:t>
            </w:r>
            <w:r w:rsidRPr="007B65C8">
              <w:rPr>
                <w:b/>
                <w:lang w:val="ro-RO"/>
              </w:rPr>
              <w:t xml:space="preserve">IONALE DE SUPRAVEGHERE </w:t>
            </w:r>
          </w:p>
          <w:p w:rsidR="00910EAE" w:rsidRPr="007B65C8" w:rsidRDefault="00910EAE" w:rsidP="00544F31">
            <w:pPr>
              <w:jc w:val="center"/>
              <w:rPr>
                <w:b/>
                <w:lang w:val="ro-RO"/>
              </w:rPr>
            </w:pPr>
            <w:r w:rsidRPr="007B65C8">
              <w:rPr>
                <w:b/>
                <w:lang w:val="ro-RO"/>
              </w:rPr>
              <w:t>A PRELUCRĂRII DATELOR CU CARACTER PERSONAL</w:t>
            </w:r>
          </w:p>
          <w:p w:rsidR="00910EAE" w:rsidRPr="007B65C8" w:rsidRDefault="00910EAE" w:rsidP="00544F31">
            <w:pPr>
              <w:jc w:val="center"/>
              <w:rPr>
                <w:b/>
                <w:lang w:val="ro-RO"/>
              </w:rPr>
            </w:pPr>
          </w:p>
          <w:p w:rsidR="000E0AAF" w:rsidRPr="007B65C8" w:rsidRDefault="00910EAE" w:rsidP="00544F31">
            <w:pPr>
              <w:jc w:val="center"/>
              <w:rPr>
                <w:b/>
                <w:lang w:val="ro-RO"/>
              </w:rPr>
            </w:pPr>
            <w:r w:rsidRPr="007B65C8">
              <w:rPr>
                <w:b/>
                <w:lang w:val="ro-RO"/>
              </w:rPr>
              <w:t>ANCU</w:t>
            </w:r>
            <w:r w:rsidR="00FF25E4" w:rsidRPr="007B65C8">
              <w:rPr>
                <w:b/>
                <w:lang w:val="ro-RO"/>
              </w:rPr>
              <w:t>Ț</w:t>
            </w:r>
            <w:r w:rsidRPr="007B65C8">
              <w:rPr>
                <w:b/>
                <w:lang w:val="ro-RO"/>
              </w:rPr>
              <w:t>A GIANINA OPRE</w:t>
            </w:r>
          </w:p>
          <w:p w:rsidR="000B4581" w:rsidRPr="007B65C8" w:rsidRDefault="000B4581" w:rsidP="00544F31">
            <w:pPr>
              <w:jc w:val="center"/>
              <w:rPr>
                <w:b/>
                <w:lang w:val="ro-RO"/>
              </w:rPr>
            </w:pPr>
          </w:p>
          <w:p w:rsidR="00441EB6" w:rsidRPr="007B65C8" w:rsidRDefault="00441EB6" w:rsidP="00544F31">
            <w:pPr>
              <w:jc w:val="center"/>
              <w:rPr>
                <w:b/>
                <w:bCs/>
                <w:lang w:val="ro-RO"/>
              </w:rPr>
            </w:pPr>
          </w:p>
        </w:tc>
      </w:tr>
      <w:tr w:rsidR="007B65C8" w:rsidRPr="007B65C8" w:rsidTr="00842D4E">
        <w:tc>
          <w:tcPr>
            <w:tcW w:w="5506" w:type="dxa"/>
            <w:shd w:val="clear" w:color="auto" w:fill="auto"/>
          </w:tcPr>
          <w:p w:rsidR="00842D4E" w:rsidRPr="007B65C8" w:rsidRDefault="00842D4E" w:rsidP="00842D4E">
            <w:pPr>
              <w:jc w:val="center"/>
              <w:rPr>
                <w:b/>
                <w:lang w:val="ro-RO"/>
              </w:rPr>
            </w:pPr>
            <w:r w:rsidRPr="007B65C8">
              <w:rPr>
                <w:b/>
                <w:lang w:val="ro-RO"/>
              </w:rPr>
              <w:t>MINISTRUL FINANȚELOR PUBLICE</w:t>
            </w:r>
          </w:p>
          <w:p w:rsidR="00842D4E" w:rsidRPr="007B65C8" w:rsidRDefault="00842D4E" w:rsidP="00842D4E">
            <w:pPr>
              <w:jc w:val="center"/>
              <w:rPr>
                <w:b/>
                <w:lang w:val="ro-RO"/>
              </w:rPr>
            </w:pPr>
          </w:p>
          <w:p w:rsidR="00842D4E" w:rsidRPr="007B65C8" w:rsidRDefault="00842D4E" w:rsidP="00842D4E">
            <w:pPr>
              <w:jc w:val="center"/>
              <w:rPr>
                <w:b/>
                <w:lang w:val="ro-RO"/>
              </w:rPr>
            </w:pPr>
          </w:p>
          <w:p w:rsidR="00842D4E" w:rsidRPr="007B65C8" w:rsidRDefault="00842D4E" w:rsidP="00842D4E">
            <w:pPr>
              <w:jc w:val="center"/>
              <w:rPr>
                <w:b/>
                <w:lang w:val="ro-RO"/>
              </w:rPr>
            </w:pPr>
            <w:r w:rsidRPr="007B65C8">
              <w:rPr>
                <w:b/>
                <w:lang w:val="ro-RO"/>
              </w:rPr>
              <w:t>VASILE FLORIN CÎȚU</w:t>
            </w:r>
          </w:p>
          <w:p w:rsidR="00BE021F" w:rsidRPr="007B65C8" w:rsidRDefault="00BE021F" w:rsidP="00544F31">
            <w:pPr>
              <w:jc w:val="center"/>
              <w:rPr>
                <w:b/>
                <w:lang w:val="ro-RO"/>
              </w:rPr>
            </w:pPr>
          </w:p>
        </w:tc>
        <w:tc>
          <w:tcPr>
            <w:tcW w:w="5506" w:type="dxa"/>
            <w:shd w:val="clear" w:color="auto" w:fill="auto"/>
          </w:tcPr>
          <w:p w:rsidR="00BE021F" w:rsidRPr="007B65C8" w:rsidRDefault="00BE021F" w:rsidP="00544F31">
            <w:pPr>
              <w:jc w:val="center"/>
              <w:rPr>
                <w:b/>
                <w:bCs/>
                <w:lang w:val="ro-RO"/>
              </w:rPr>
            </w:pPr>
            <w:r w:rsidRPr="007B65C8">
              <w:rPr>
                <w:b/>
                <w:bCs/>
                <w:lang w:val="ro-RO"/>
              </w:rPr>
              <w:t>MINISTRUL JUSTI</w:t>
            </w:r>
            <w:r w:rsidR="00FF25E4" w:rsidRPr="007B65C8">
              <w:rPr>
                <w:b/>
                <w:bCs/>
                <w:lang w:val="ro-RO"/>
              </w:rPr>
              <w:t>Ț</w:t>
            </w:r>
            <w:r w:rsidRPr="007B65C8">
              <w:rPr>
                <w:b/>
                <w:bCs/>
                <w:lang w:val="ro-RO"/>
              </w:rPr>
              <w:t xml:space="preserve">IEI </w:t>
            </w:r>
          </w:p>
          <w:p w:rsidR="00BE021F" w:rsidRPr="007B65C8" w:rsidRDefault="00BE021F" w:rsidP="00544F31">
            <w:pPr>
              <w:jc w:val="center"/>
              <w:rPr>
                <w:b/>
                <w:bCs/>
                <w:lang w:val="ro-RO"/>
              </w:rPr>
            </w:pPr>
          </w:p>
          <w:p w:rsidR="00BE021F" w:rsidRPr="007B65C8" w:rsidRDefault="00BE021F" w:rsidP="00544F31">
            <w:pPr>
              <w:jc w:val="center"/>
              <w:rPr>
                <w:b/>
                <w:bCs/>
                <w:lang w:val="ro-RO"/>
              </w:rPr>
            </w:pPr>
          </w:p>
          <w:p w:rsidR="00BE021F" w:rsidRPr="007B65C8" w:rsidRDefault="00967CD9" w:rsidP="00544F31">
            <w:pPr>
              <w:jc w:val="center"/>
              <w:rPr>
                <w:b/>
                <w:lang w:val="ro-RO"/>
              </w:rPr>
            </w:pPr>
            <w:r w:rsidRPr="007B65C8">
              <w:rPr>
                <w:b/>
                <w:lang w:val="ro-RO"/>
              </w:rPr>
              <w:t>MARIAN CĂTĂLIN PREDOIU</w:t>
            </w:r>
          </w:p>
        </w:tc>
      </w:tr>
    </w:tbl>
    <w:p w:rsidR="00D14D24" w:rsidRDefault="00D14D24" w:rsidP="00544F31">
      <w:pPr>
        <w:tabs>
          <w:tab w:val="left" w:pos="4155"/>
        </w:tabs>
        <w:rPr>
          <w:lang w:val="ro-RO"/>
        </w:rPr>
      </w:pPr>
    </w:p>
    <w:p w:rsidR="007B65C8" w:rsidRDefault="007B65C8" w:rsidP="00544F31">
      <w:pPr>
        <w:tabs>
          <w:tab w:val="left" w:pos="4155"/>
        </w:tabs>
        <w:rPr>
          <w:lang w:val="ro-RO"/>
        </w:rPr>
      </w:pPr>
    </w:p>
    <w:p w:rsidR="007B65C8" w:rsidRDefault="007B65C8" w:rsidP="00544F31">
      <w:pPr>
        <w:tabs>
          <w:tab w:val="left" w:pos="4155"/>
        </w:tabs>
        <w:rPr>
          <w:lang w:val="ro-RO"/>
        </w:rPr>
      </w:pPr>
    </w:p>
    <w:p w:rsidR="007B65C8" w:rsidRDefault="007B65C8" w:rsidP="00544F31">
      <w:pPr>
        <w:tabs>
          <w:tab w:val="left" w:pos="4155"/>
        </w:tabs>
        <w:rPr>
          <w:lang w:val="ro-RO"/>
        </w:rPr>
      </w:pPr>
    </w:p>
    <w:p w:rsidR="007B65C8" w:rsidRDefault="007B65C8" w:rsidP="00544F31">
      <w:pPr>
        <w:tabs>
          <w:tab w:val="left" w:pos="4155"/>
        </w:tabs>
        <w:rPr>
          <w:lang w:val="ro-RO"/>
        </w:rPr>
      </w:pPr>
    </w:p>
    <w:p w:rsidR="007B65C8" w:rsidRPr="007B65C8" w:rsidRDefault="007B65C8" w:rsidP="00544F31">
      <w:pPr>
        <w:tabs>
          <w:tab w:val="left" w:pos="4155"/>
        </w:tabs>
        <w:rPr>
          <w:lang w:val="ro-RO"/>
        </w:rPr>
      </w:pPr>
    </w:p>
    <w:sectPr w:rsidR="007B65C8" w:rsidRPr="007B65C8" w:rsidSect="00F23E53">
      <w:footerReference w:type="even" r:id="rId8"/>
      <w:footerReference w:type="default" r:id="rId9"/>
      <w:pgSz w:w="12240" w:h="15840" w:code="1"/>
      <w:pgMar w:top="1135" w:right="720" w:bottom="1134" w:left="900" w:header="540" w:footer="4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912" w:rsidRDefault="006C4912">
      <w:r>
        <w:separator/>
      </w:r>
    </w:p>
  </w:endnote>
  <w:endnote w:type="continuationSeparator" w:id="0">
    <w:p w:rsidR="006C4912" w:rsidRDefault="006C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E4" w:rsidRDefault="00FF2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25E4" w:rsidRDefault="00FF25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E4" w:rsidRDefault="00FF25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912" w:rsidRDefault="006C4912">
      <w:r>
        <w:separator/>
      </w:r>
    </w:p>
  </w:footnote>
  <w:footnote w:type="continuationSeparator" w:id="0">
    <w:p w:rsidR="006C4912" w:rsidRDefault="006C4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32F"/>
    <w:multiLevelType w:val="hybridMultilevel"/>
    <w:tmpl w:val="2F1ED7B4"/>
    <w:lvl w:ilvl="0" w:tplc="6EC84C6C">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BB03F4"/>
    <w:multiLevelType w:val="hybridMultilevel"/>
    <w:tmpl w:val="0E68132C"/>
    <w:lvl w:ilvl="0" w:tplc="AE2C3E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95360"/>
    <w:multiLevelType w:val="hybridMultilevel"/>
    <w:tmpl w:val="5D8E811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F421996"/>
    <w:multiLevelType w:val="hybridMultilevel"/>
    <w:tmpl w:val="D952C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C12F3"/>
    <w:multiLevelType w:val="hybridMultilevel"/>
    <w:tmpl w:val="3768E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67D4B"/>
    <w:multiLevelType w:val="multilevel"/>
    <w:tmpl w:val="28E09A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623BDB"/>
    <w:multiLevelType w:val="hybridMultilevel"/>
    <w:tmpl w:val="13DA0DD2"/>
    <w:lvl w:ilvl="0" w:tplc="A9D02582">
      <w:start w:val="1"/>
      <w:numFmt w:val="lowerLetter"/>
      <w:lvlText w:val="%1)"/>
      <w:lvlJc w:val="left"/>
      <w:pPr>
        <w:ind w:left="900" w:hanging="360"/>
      </w:pPr>
      <w:rPr>
        <w:rFonts w:hint="default"/>
        <w:color w:val="000000"/>
      </w:rPr>
    </w:lvl>
    <w:lvl w:ilvl="1" w:tplc="04180019">
      <w:start w:val="1"/>
      <w:numFmt w:val="lowerLetter"/>
      <w:lvlText w:val="%2."/>
      <w:lvlJc w:val="left"/>
      <w:pPr>
        <w:ind w:left="1620" w:hanging="360"/>
      </w:pPr>
    </w:lvl>
    <w:lvl w:ilvl="2" w:tplc="0418001B">
      <w:start w:val="1"/>
      <w:numFmt w:val="lowerRoman"/>
      <w:lvlText w:val="%3."/>
      <w:lvlJc w:val="right"/>
      <w:pPr>
        <w:ind w:left="2340" w:hanging="180"/>
      </w:pPr>
    </w:lvl>
    <w:lvl w:ilvl="3" w:tplc="0418000F">
      <w:start w:val="1"/>
      <w:numFmt w:val="decimal"/>
      <w:lvlText w:val="%4."/>
      <w:lvlJc w:val="left"/>
      <w:pPr>
        <w:ind w:left="3060" w:hanging="360"/>
      </w:pPr>
    </w:lvl>
    <w:lvl w:ilvl="4" w:tplc="04180019">
      <w:start w:val="1"/>
      <w:numFmt w:val="lowerLetter"/>
      <w:lvlText w:val="%5."/>
      <w:lvlJc w:val="left"/>
      <w:pPr>
        <w:ind w:left="3780" w:hanging="360"/>
      </w:pPr>
    </w:lvl>
    <w:lvl w:ilvl="5" w:tplc="0418001B">
      <w:start w:val="1"/>
      <w:numFmt w:val="lowerRoman"/>
      <w:lvlText w:val="%6."/>
      <w:lvlJc w:val="right"/>
      <w:pPr>
        <w:ind w:left="4500" w:hanging="180"/>
      </w:pPr>
    </w:lvl>
    <w:lvl w:ilvl="6" w:tplc="0418000F">
      <w:start w:val="1"/>
      <w:numFmt w:val="decimal"/>
      <w:lvlText w:val="%7."/>
      <w:lvlJc w:val="left"/>
      <w:pPr>
        <w:ind w:left="5220" w:hanging="360"/>
      </w:pPr>
    </w:lvl>
    <w:lvl w:ilvl="7" w:tplc="04180019">
      <w:start w:val="1"/>
      <w:numFmt w:val="lowerLetter"/>
      <w:lvlText w:val="%8."/>
      <w:lvlJc w:val="left"/>
      <w:pPr>
        <w:ind w:left="5940" w:hanging="360"/>
      </w:pPr>
    </w:lvl>
    <w:lvl w:ilvl="8" w:tplc="0418001B">
      <w:start w:val="1"/>
      <w:numFmt w:val="lowerRoman"/>
      <w:lvlText w:val="%9."/>
      <w:lvlJc w:val="right"/>
      <w:pPr>
        <w:ind w:left="6660" w:hanging="180"/>
      </w:pPr>
    </w:lvl>
  </w:abstractNum>
  <w:abstractNum w:abstractNumId="7" w15:restartNumberingAfterBreak="0">
    <w:nsid w:val="244F31A6"/>
    <w:multiLevelType w:val="hybridMultilevel"/>
    <w:tmpl w:val="20EA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605CB"/>
    <w:multiLevelType w:val="hybridMultilevel"/>
    <w:tmpl w:val="B3962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47D2C"/>
    <w:multiLevelType w:val="hybridMultilevel"/>
    <w:tmpl w:val="32BCD0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BD7E39"/>
    <w:multiLevelType w:val="hybridMultilevel"/>
    <w:tmpl w:val="34D64AEE"/>
    <w:lvl w:ilvl="0" w:tplc="35CC418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552705"/>
    <w:multiLevelType w:val="hybridMultilevel"/>
    <w:tmpl w:val="3C749AD2"/>
    <w:lvl w:ilvl="0" w:tplc="F01C1880">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288309C"/>
    <w:multiLevelType w:val="hybridMultilevel"/>
    <w:tmpl w:val="87240696"/>
    <w:lvl w:ilvl="0" w:tplc="15640DF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9A7EA0"/>
    <w:multiLevelType w:val="hybridMultilevel"/>
    <w:tmpl w:val="2842C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906AE"/>
    <w:multiLevelType w:val="hybridMultilevel"/>
    <w:tmpl w:val="EDF2DF66"/>
    <w:lvl w:ilvl="0" w:tplc="B3CC3644">
      <w:numFmt w:val="bullet"/>
      <w:lvlText w:val=""/>
      <w:lvlJc w:val="left"/>
      <w:pPr>
        <w:tabs>
          <w:tab w:val="num" w:pos="683"/>
        </w:tabs>
        <w:ind w:left="683" w:hanging="360"/>
      </w:pPr>
      <w:rPr>
        <w:rFonts w:ascii="Wingdings 2" w:eastAsia="Times New Roman" w:hAnsi="Wingdings 2" w:cs="Times New Roman" w:hint="default"/>
        <w:color w:val="auto"/>
      </w:rPr>
    </w:lvl>
    <w:lvl w:ilvl="1" w:tplc="04090003" w:tentative="1">
      <w:start w:val="1"/>
      <w:numFmt w:val="bullet"/>
      <w:lvlText w:val="o"/>
      <w:lvlJc w:val="left"/>
      <w:pPr>
        <w:tabs>
          <w:tab w:val="num" w:pos="1403"/>
        </w:tabs>
        <w:ind w:left="1403" w:hanging="360"/>
      </w:pPr>
      <w:rPr>
        <w:rFonts w:ascii="Courier New" w:hAnsi="Courier New" w:cs="Courier New" w:hint="default"/>
      </w:rPr>
    </w:lvl>
    <w:lvl w:ilvl="2" w:tplc="04090005" w:tentative="1">
      <w:start w:val="1"/>
      <w:numFmt w:val="bullet"/>
      <w:lvlText w:val=""/>
      <w:lvlJc w:val="left"/>
      <w:pPr>
        <w:tabs>
          <w:tab w:val="num" w:pos="2123"/>
        </w:tabs>
        <w:ind w:left="2123" w:hanging="360"/>
      </w:pPr>
      <w:rPr>
        <w:rFonts w:ascii="Wingdings" w:hAnsi="Wingdings" w:hint="default"/>
      </w:rPr>
    </w:lvl>
    <w:lvl w:ilvl="3" w:tplc="04090001" w:tentative="1">
      <w:start w:val="1"/>
      <w:numFmt w:val="bullet"/>
      <w:lvlText w:val=""/>
      <w:lvlJc w:val="left"/>
      <w:pPr>
        <w:tabs>
          <w:tab w:val="num" w:pos="2843"/>
        </w:tabs>
        <w:ind w:left="2843" w:hanging="360"/>
      </w:pPr>
      <w:rPr>
        <w:rFonts w:ascii="Symbol" w:hAnsi="Symbol" w:hint="default"/>
      </w:rPr>
    </w:lvl>
    <w:lvl w:ilvl="4" w:tplc="04090003" w:tentative="1">
      <w:start w:val="1"/>
      <w:numFmt w:val="bullet"/>
      <w:lvlText w:val="o"/>
      <w:lvlJc w:val="left"/>
      <w:pPr>
        <w:tabs>
          <w:tab w:val="num" w:pos="3563"/>
        </w:tabs>
        <w:ind w:left="3563" w:hanging="360"/>
      </w:pPr>
      <w:rPr>
        <w:rFonts w:ascii="Courier New" w:hAnsi="Courier New" w:cs="Courier New" w:hint="default"/>
      </w:rPr>
    </w:lvl>
    <w:lvl w:ilvl="5" w:tplc="04090005" w:tentative="1">
      <w:start w:val="1"/>
      <w:numFmt w:val="bullet"/>
      <w:lvlText w:val=""/>
      <w:lvlJc w:val="left"/>
      <w:pPr>
        <w:tabs>
          <w:tab w:val="num" w:pos="4283"/>
        </w:tabs>
        <w:ind w:left="4283" w:hanging="360"/>
      </w:pPr>
      <w:rPr>
        <w:rFonts w:ascii="Wingdings" w:hAnsi="Wingdings" w:hint="default"/>
      </w:rPr>
    </w:lvl>
    <w:lvl w:ilvl="6" w:tplc="04090001" w:tentative="1">
      <w:start w:val="1"/>
      <w:numFmt w:val="bullet"/>
      <w:lvlText w:val=""/>
      <w:lvlJc w:val="left"/>
      <w:pPr>
        <w:tabs>
          <w:tab w:val="num" w:pos="5003"/>
        </w:tabs>
        <w:ind w:left="5003" w:hanging="360"/>
      </w:pPr>
      <w:rPr>
        <w:rFonts w:ascii="Symbol" w:hAnsi="Symbol" w:hint="default"/>
      </w:rPr>
    </w:lvl>
    <w:lvl w:ilvl="7" w:tplc="04090003" w:tentative="1">
      <w:start w:val="1"/>
      <w:numFmt w:val="bullet"/>
      <w:lvlText w:val="o"/>
      <w:lvlJc w:val="left"/>
      <w:pPr>
        <w:tabs>
          <w:tab w:val="num" w:pos="5723"/>
        </w:tabs>
        <w:ind w:left="5723" w:hanging="360"/>
      </w:pPr>
      <w:rPr>
        <w:rFonts w:ascii="Courier New" w:hAnsi="Courier New" w:cs="Courier New" w:hint="default"/>
      </w:rPr>
    </w:lvl>
    <w:lvl w:ilvl="8" w:tplc="04090005" w:tentative="1">
      <w:start w:val="1"/>
      <w:numFmt w:val="bullet"/>
      <w:lvlText w:val=""/>
      <w:lvlJc w:val="left"/>
      <w:pPr>
        <w:tabs>
          <w:tab w:val="num" w:pos="6443"/>
        </w:tabs>
        <w:ind w:left="6443" w:hanging="360"/>
      </w:pPr>
      <w:rPr>
        <w:rFonts w:ascii="Wingdings" w:hAnsi="Wingdings" w:hint="default"/>
      </w:rPr>
    </w:lvl>
  </w:abstractNum>
  <w:abstractNum w:abstractNumId="15" w15:restartNumberingAfterBreak="0">
    <w:nsid w:val="57A80FC2"/>
    <w:multiLevelType w:val="hybridMultilevel"/>
    <w:tmpl w:val="3F807D6A"/>
    <w:lvl w:ilvl="0" w:tplc="AF445454">
      <w:start w:val="4"/>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4B39D0"/>
    <w:multiLevelType w:val="hybridMultilevel"/>
    <w:tmpl w:val="10E45902"/>
    <w:lvl w:ilvl="0" w:tplc="8ECA66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C6633"/>
    <w:multiLevelType w:val="singleLevel"/>
    <w:tmpl w:val="D8C0CA3A"/>
    <w:lvl w:ilvl="0">
      <w:start w:val="1"/>
      <w:numFmt w:val="bullet"/>
      <w:lvlText w:val="-"/>
      <w:lvlJc w:val="left"/>
      <w:pPr>
        <w:tabs>
          <w:tab w:val="num" w:pos="360"/>
        </w:tabs>
        <w:ind w:left="360" w:hanging="360"/>
      </w:pPr>
      <w:rPr>
        <w:rFonts w:hint="default"/>
      </w:rPr>
    </w:lvl>
  </w:abstractNum>
  <w:abstractNum w:abstractNumId="18" w15:restartNumberingAfterBreak="0">
    <w:nsid w:val="5B505159"/>
    <w:multiLevelType w:val="hybridMultilevel"/>
    <w:tmpl w:val="FF4A4B98"/>
    <w:lvl w:ilvl="0" w:tplc="DE726E7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40DE5"/>
    <w:multiLevelType w:val="hybridMultilevel"/>
    <w:tmpl w:val="7F9C007E"/>
    <w:lvl w:ilvl="0" w:tplc="39586FF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CF4665"/>
    <w:multiLevelType w:val="hybridMultilevel"/>
    <w:tmpl w:val="C3CAD1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3C2187"/>
    <w:multiLevelType w:val="hybridMultilevel"/>
    <w:tmpl w:val="C39A84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9C047A2"/>
    <w:multiLevelType w:val="hybridMultilevel"/>
    <w:tmpl w:val="1926200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EE47A8"/>
    <w:multiLevelType w:val="hybridMultilevel"/>
    <w:tmpl w:val="A0D81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3C7C39"/>
    <w:multiLevelType w:val="hybridMultilevel"/>
    <w:tmpl w:val="BBE23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3"/>
  </w:num>
  <w:num w:numId="4">
    <w:abstractNumId w:val="2"/>
  </w:num>
  <w:num w:numId="5">
    <w:abstractNumId w:val="14"/>
  </w:num>
  <w:num w:numId="6">
    <w:abstractNumId w:val="19"/>
  </w:num>
  <w:num w:numId="7">
    <w:abstractNumId w:val="20"/>
  </w:num>
  <w:num w:numId="8">
    <w:abstractNumId w:val="1"/>
  </w:num>
  <w:num w:numId="9">
    <w:abstractNumId w:val="5"/>
  </w:num>
  <w:num w:numId="10">
    <w:abstractNumId w:val="22"/>
  </w:num>
  <w:num w:numId="11">
    <w:abstractNumId w:val="6"/>
  </w:num>
  <w:num w:numId="12">
    <w:abstractNumId w:val="18"/>
  </w:num>
  <w:num w:numId="13">
    <w:abstractNumId w:val="15"/>
  </w:num>
  <w:num w:numId="14">
    <w:abstractNumId w:val="10"/>
  </w:num>
  <w:num w:numId="15">
    <w:abstractNumId w:val="0"/>
  </w:num>
  <w:num w:numId="16">
    <w:abstractNumId w:val="7"/>
  </w:num>
  <w:num w:numId="17">
    <w:abstractNumId w:val="16"/>
  </w:num>
  <w:num w:numId="18">
    <w:abstractNumId w:val="9"/>
  </w:num>
  <w:num w:numId="19">
    <w:abstractNumId w:val="21"/>
  </w:num>
  <w:num w:numId="20">
    <w:abstractNumId w:val="3"/>
  </w:num>
  <w:num w:numId="21">
    <w:abstractNumId w:val="8"/>
  </w:num>
  <w:num w:numId="22">
    <w:abstractNumId w:val="4"/>
  </w:num>
  <w:num w:numId="23">
    <w:abstractNumId w:val="13"/>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81"/>
    <w:rsid w:val="00000040"/>
    <w:rsid w:val="00000CF5"/>
    <w:rsid w:val="00001258"/>
    <w:rsid w:val="00002883"/>
    <w:rsid w:val="00002AD5"/>
    <w:rsid w:val="00002B78"/>
    <w:rsid w:val="00002C42"/>
    <w:rsid w:val="0000407F"/>
    <w:rsid w:val="000043D8"/>
    <w:rsid w:val="00004BA2"/>
    <w:rsid w:val="00005996"/>
    <w:rsid w:val="00005B26"/>
    <w:rsid w:val="00006926"/>
    <w:rsid w:val="000071B7"/>
    <w:rsid w:val="00007761"/>
    <w:rsid w:val="00007E18"/>
    <w:rsid w:val="000129A8"/>
    <w:rsid w:val="00012DCE"/>
    <w:rsid w:val="00014790"/>
    <w:rsid w:val="00014C97"/>
    <w:rsid w:val="00015FC4"/>
    <w:rsid w:val="000170A2"/>
    <w:rsid w:val="00017F21"/>
    <w:rsid w:val="00021B2C"/>
    <w:rsid w:val="00021EBF"/>
    <w:rsid w:val="0002285D"/>
    <w:rsid w:val="0002308A"/>
    <w:rsid w:val="00023650"/>
    <w:rsid w:val="00024C27"/>
    <w:rsid w:val="00024DB9"/>
    <w:rsid w:val="00024E93"/>
    <w:rsid w:val="00025999"/>
    <w:rsid w:val="000265CB"/>
    <w:rsid w:val="00027250"/>
    <w:rsid w:val="00027517"/>
    <w:rsid w:val="00027E54"/>
    <w:rsid w:val="00030480"/>
    <w:rsid w:val="00030EAB"/>
    <w:rsid w:val="000314E9"/>
    <w:rsid w:val="00031B32"/>
    <w:rsid w:val="00032560"/>
    <w:rsid w:val="000327E9"/>
    <w:rsid w:val="00033475"/>
    <w:rsid w:val="00033F12"/>
    <w:rsid w:val="00034669"/>
    <w:rsid w:val="00035031"/>
    <w:rsid w:val="000354F1"/>
    <w:rsid w:val="00035AE9"/>
    <w:rsid w:val="00036B2D"/>
    <w:rsid w:val="0004119C"/>
    <w:rsid w:val="00041F86"/>
    <w:rsid w:val="000428E7"/>
    <w:rsid w:val="00042C07"/>
    <w:rsid w:val="00043883"/>
    <w:rsid w:val="000444AC"/>
    <w:rsid w:val="000461ED"/>
    <w:rsid w:val="000463B8"/>
    <w:rsid w:val="000473A8"/>
    <w:rsid w:val="00047426"/>
    <w:rsid w:val="000505BD"/>
    <w:rsid w:val="000509C8"/>
    <w:rsid w:val="00050B9B"/>
    <w:rsid w:val="00052013"/>
    <w:rsid w:val="0005280B"/>
    <w:rsid w:val="00053577"/>
    <w:rsid w:val="00053851"/>
    <w:rsid w:val="00053DF3"/>
    <w:rsid w:val="00053E63"/>
    <w:rsid w:val="00054B39"/>
    <w:rsid w:val="0005515C"/>
    <w:rsid w:val="00055DDA"/>
    <w:rsid w:val="00055F88"/>
    <w:rsid w:val="00057282"/>
    <w:rsid w:val="0006013F"/>
    <w:rsid w:val="000608A7"/>
    <w:rsid w:val="00061923"/>
    <w:rsid w:val="00061C9C"/>
    <w:rsid w:val="00062A63"/>
    <w:rsid w:val="00063B34"/>
    <w:rsid w:val="00063C8D"/>
    <w:rsid w:val="0006482D"/>
    <w:rsid w:val="00064C91"/>
    <w:rsid w:val="00065139"/>
    <w:rsid w:val="00065871"/>
    <w:rsid w:val="00066565"/>
    <w:rsid w:val="00066F0A"/>
    <w:rsid w:val="0006702C"/>
    <w:rsid w:val="00070A8D"/>
    <w:rsid w:val="00070C3F"/>
    <w:rsid w:val="00070F39"/>
    <w:rsid w:val="000714F3"/>
    <w:rsid w:val="00071EDD"/>
    <w:rsid w:val="00071FEC"/>
    <w:rsid w:val="00072F14"/>
    <w:rsid w:val="00073C2A"/>
    <w:rsid w:val="00073F8B"/>
    <w:rsid w:val="0007405A"/>
    <w:rsid w:val="00074DE6"/>
    <w:rsid w:val="00074EFF"/>
    <w:rsid w:val="00074F27"/>
    <w:rsid w:val="000763EE"/>
    <w:rsid w:val="00076F1E"/>
    <w:rsid w:val="00077FB5"/>
    <w:rsid w:val="00080EBD"/>
    <w:rsid w:val="000811A2"/>
    <w:rsid w:val="00081B38"/>
    <w:rsid w:val="000826A6"/>
    <w:rsid w:val="0008303D"/>
    <w:rsid w:val="00083FC1"/>
    <w:rsid w:val="00084429"/>
    <w:rsid w:val="000851EC"/>
    <w:rsid w:val="00085AFA"/>
    <w:rsid w:val="000860CE"/>
    <w:rsid w:val="000864C7"/>
    <w:rsid w:val="00086B96"/>
    <w:rsid w:val="00086BB7"/>
    <w:rsid w:val="00087670"/>
    <w:rsid w:val="000879AF"/>
    <w:rsid w:val="00090BAF"/>
    <w:rsid w:val="0009144A"/>
    <w:rsid w:val="00091898"/>
    <w:rsid w:val="00091D00"/>
    <w:rsid w:val="00091F3F"/>
    <w:rsid w:val="000933B8"/>
    <w:rsid w:val="000935CD"/>
    <w:rsid w:val="0009676F"/>
    <w:rsid w:val="000A0B25"/>
    <w:rsid w:val="000A1F20"/>
    <w:rsid w:val="000A22E5"/>
    <w:rsid w:val="000A2982"/>
    <w:rsid w:val="000A2B0F"/>
    <w:rsid w:val="000A31C1"/>
    <w:rsid w:val="000A4465"/>
    <w:rsid w:val="000A4EAD"/>
    <w:rsid w:val="000A4FDE"/>
    <w:rsid w:val="000A5818"/>
    <w:rsid w:val="000A5D0D"/>
    <w:rsid w:val="000A6507"/>
    <w:rsid w:val="000A6FB2"/>
    <w:rsid w:val="000A6FD1"/>
    <w:rsid w:val="000A792A"/>
    <w:rsid w:val="000A7AB1"/>
    <w:rsid w:val="000A7CA0"/>
    <w:rsid w:val="000B1315"/>
    <w:rsid w:val="000B1523"/>
    <w:rsid w:val="000B19DA"/>
    <w:rsid w:val="000B258A"/>
    <w:rsid w:val="000B43F4"/>
    <w:rsid w:val="000B4581"/>
    <w:rsid w:val="000B4E86"/>
    <w:rsid w:val="000B4EE9"/>
    <w:rsid w:val="000B5695"/>
    <w:rsid w:val="000B66E1"/>
    <w:rsid w:val="000B730A"/>
    <w:rsid w:val="000C05D6"/>
    <w:rsid w:val="000C12B4"/>
    <w:rsid w:val="000C130E"/>
    <w:rsid w:val="000C2162"/>
    <w:rsid w:val="000C24A1"/>
    <w:rsid w:val="000C2998"/>
    <w:rsid w:val="000C3313"/>
    <w:rsid w:val="000C35D9"/>
    <w:rsid w:val="000C3925"/>
    <w:rsid w:val="000C3E8D"/>
    <w:rsid w:val="000C4325"/>
    <w:rsid w:val="000C49ED"/>
    <w:rsid w:val="000C54C5"/>
    <w:rsid w:val="000C5B86"/>
    <w:rsid w:val="000C5E88"/>
    <w:rsid w:val="000C629A"/>
    <w:rsid w:val="000C69B6"/>
    <w:rsid w:val="000C6B3C"/>
    <w:rsid w:val="000C73FE"/>
    <w:rsid w:val="000D003A"/>
    <w:rsid w:val="000D0D45"/>
    <w:rsid w:val="000D1E75"/>
    <w:rsid w:val="000D29EB"/>
    <w:rsid w:val="000D3317"/>
    <w:rsid w:val="000D334F"/>
    <w:rsid w:val="000D3F78"/>
    <w:rsid w:val="000D4F5C"/>
    <w:rsid w:val="000D4F79"/>
    <w:rsid w:val="000D5488"/>
    <w:rsid w:val="000D5527"/>
    <w:rsid w:val="000D5FC1"/>
    <w:rsid w:val="000D660C"/>
    <w:rsid w:val="000D6E10"/>
    <w:rsid w:val="000D6EF0"/>
    <w:rsid w:val="000D705E"/>
    <w:rsid w:val="000D7125"/>
    <w:rsid w:val="000D74BD"/>
    <w:rsid w:val="000D7F26"/>
    <w:rsid w:val="000E0AAF"/>
    <w:rsid w:val="000E1D1E"/>
    <w:rsid w:val="000E2F5B"/>
    <w:rsid w:val="000E2FC6"/>
    <w:rsid w:val="000E3071"/>
    <w:rsid w:val="000E32FB"/>
    <w:rsid w:val="000E3663"/>
    <w:rsid w:val="000E38F6"/>
    <w:rsid w:val="000E3BCA"/>
    <w:rsid w:val="000E601C"/>
    <w:rsid w:val="000E663E"/>
    <w:rsid w:val="000E7292"/>
    <w:rsid w:val="000F11D9"/>
    <w:rsid w:val="000F55D6"/>
    <w:rsid w:val="000F5733"/>
    <w:rsid w:val="000F6470"/>
    <w:rsid w:val="000F6543"/>
    <w:rsid w:val="000F792F"/>
    <w:rsid w:val="0010017A"/>
    <w:rsid w:val="00100F63"/>
    <w:rsid w:val="00101045"/>
    <w:rsid w:val="00101F91"/>
    <w:rsid w:val="001021C0"/>
    <w:rsid w:val="0010267F"/>
    <w:rsid w:val="00102838"/>
    <w:rsid w:val="00102C8B"/>
    <w:rsid w:val="00103207"/>
    <w:rsid w:val="00103359"/>
    <w:rsid w:val="00103586"/>
    <w:rsid w:val="00103620"/>
    <w:rsid w:val="001042B7"/>
    <w:rsid w:val="00106161"/>
    <w:rsid w:val="0010621A"/>
    <w:rsid w:val="001067C7"/>
    <w:rsid w:val="001078A4"/>
    <w:rsid w:val="00110E1B"/>
    <w:rsid w:val="00111382"/>
    <w:rsid w:val="0011145B"/>
    <w:rsid w:val="00111752"/>
    <w:rsid w:val="00111B14"/>
    <w:rsid w:val="00111C6E"/>
    <w:rsid w:val="0011276F"/>
    <w:rsid w:val="00113133"/>
    <w:rsid w:val="001132BD"/>
    <w:rsid w:val="00114155"/>
    <w:rsid w:val="00114FD3"/>
    <w:rsid w:val="00115AD1"/>
    <w:rsid w:val="001160BC"/>
    <w:rsid w:val="001171A8"/>
    <w:rsid w:val="00121C79"/>
    <w:rsid w:val="00121D1E"/>
    <w:rsid w:val="001234BE"/>
    <w:rsid w:val="0012372A"/>
    <w:rsid w:val="00123DB7"/>
    <w:rsid w:val="00123E65"/>
    <w:rsid w:val="001242F4"/>
    <w:rsid w:val="001253AE"/>
    <w:rsid w:val="00126521"/>
    <w:rsid w:val="001271CC"/>
    <w:rsid w:val="00127892"/>
    <w:rsid w:val="00130109"/>
    <w:rsid w:val="00132536"/>
    <w:rsid w:val="0013282E"/>
    <w:rsid w:val="0013369C"/>
    <w:rsid w:val="00133B28"/>
    <w:rsid w:val="00133D1F"/>
    <w:rsid w:val="00134DE5"/>
    <w:rsid w:val="00135194"/>
    <w:rsid w:val="00135730"/>
    <w:rsid w:val="001358D5"/>
    <w:rsid w:val="0013592B"/>
    <w:rsid w:val="00136328"/>
    <w:rsid w:val="00136427"/>
    <w:rsid w:val="001365E3"/>
    <w:rsid w:val="00136EF6"/>
    <w:rsid w:val="001373CA"/>
    <w:rsid w:val="00137AF5"/>
    <w:rsid w:val="00137E53"/>
    <w:rsid w:val="001402D5"/>
    <w:rsid w:val="001409F3"/>
    <w:rsid w:val="00141859"/>
    <w:rsid w:val="001419F2"/>
    <w:rsid w:val="00141FAF"/>
    <w:rsid w:val="0014207E"/>
    <w:rsid w:val="00142229"/>
    <w:rsid w:val="001426F4"/>
    <w:rsid w:val="001427F2"/>
    <w:rsid w:val="0014326F"/>
    <w:rsid w:val="00143ACE"/>
    <w:rsid w:val="00143B43"/>
    <w:rsid w:val="0014538C"/>
    <w:rsid w:val="001458CB"/>
    <w:rsid w:val="00145BFC"/>
    <w:rsid w:val="00145F54"/>
    <w:rsid w:val="0014623E"/>
    <w:rsid w:val="00146348"/>
    <w:rsid w:val="001464B3"/>
    <w:rsid w:val="00147A84"/>
    <w:rsid w:val="001505C8"/>
    <w:rsid w:val="00150AB8"/>
    <w:rsid w:val="00151D19"/>
    <w:rsid w:val="00152068"/>
    <w:rsid w:val="00152CCE"/>
    <w:rsid w:val="001533D5"/>
    <w:rsid w:val="00153936"/>
    <w:rsid w:val="00153A36"/>
    <w:rsid w:val="00153F36"/>
    <w:rsid w:val="00154105"/>
    <w:rsid w:val="0015431C"/>
    <w:rsid w:val="0015465E"/>
    <w:rsid w:val="00155341"/>
    <w:rsid w:val="00155380"/>
    <w:rsid w:val="00156998"/>
    <w:rsid w:val="00157BB5"/>
    <w:rsid w:val="00160181"/>
    <w:rsid w:val="00160BB0"/>
    <w:rsid w:val="00161081"/>
    <w:rsid w:val="0016124D"/>
    <w:rsid w:val="00161325"/>
    <w:rsid w:val="0016199F"/>
    <w:rsid w:val="0016227E"/>
    <w:rsid w:val="00162532"/>
    <w:rsid w:val="0016307D"/>
    <w:rsid w:val="00163A96"/>
    <w:rsid w:val="00164400"/>
    <w:rsid w:val="001654A4"/>
    <w:rsid w:val="0016565F"/>
    <w:rsid w:val="001668E4"/>
    <w:rsid w:val="0016697D"/>
    <w:rsid w:val="00166BAF"/>
    <w:rsid w:val="001677D8"/>
    <w:rsid w:val="00170CDF"/>
    <w:rsid w:val="00172521"/>
    <w:rsid w:val="00172528"/>
    <w:rsid w:val="00172538"/>
    <w:rsid w:val="00172C07"/>
    <w:rsid w:val="0017373C"/>
    <w:rsid w:val="00173975"/>
    <w:rsid w:val="00174CF8"/>
    <w:rsid w:val="00174E43"/>
    <w:rsid w:val="0017628C"/>
    <w:rsid w:val="001766A1"/>
    <w:rsid w:val="00176777"/>
    <w:rsid w:val="00176790"/>
    <w:rsid w:val="00176C79"/>
    <w:rsid w:val="00177269"/>
    <w:rsid w:val="00180C94"/>
    <w:rsid w:val="00180FC4"/>
    <w:rsid w:val="0018198E"/>
    <w:rsid w:val="00181F8E"/>
    <w:rsid w:val="0018315E"/>
    <w:rsid w:val="00183900"/>
    <w:rsid w:val="00183A76"/>
    <w:rsid w:val="00183D02"/>
    <w:rsid w:val="00184453"/>
    <w:rsid w:val="00184C00"/>
    <w:rsid w:val="0018508C"/>
    <w:rsid w:val="0018525D"/>
    <w:rsid w:val="00185757"/>
    <w:rsid w:val="0018617C"/>
    <w:rsid w:val="00186A59"/>
    <w:rsid w:val="001870F8"/>
    <w:rsid w:val="0018727D"/>
    <w:rsid w:val="001874A8"/>
    <w:rsid w:val="0018778A"/>
    <w:rsid w:val="00190858"/>
    <w:rsid w:val="0019088C"/>
    <w:rsid w:val="00190B26"/>
    <w:rsid w:val="001910F0"/>
    <w:rsid w:val="00191496"/>
    <w:rsid w:val="0019213D"/>
    <w:rsid w:val="001924F0"/>
    <w:rsid w:val="00192A7D"/>
    <w:rsid w:val="00192BAF"/>
    <w:rsid w:val="00192F1F"/>
    <w:rsid w:val="0019397E"/>
    <w:rsid w:val="00193FD3"/>
    <w:rsid w:val="00194420"/>
    <w:rsid w:val="00194ECB"/>
    <w:rsid w:val="00197768"/>
    <w:rsid w:val="001A1FA5"/>
    <w:rsid w:val="001A2CC4"/>
    <w:rsid w:val="001A31FC"/>
    <w:rsid w:val="001A3438"/>
    <w:rsid w:val="001A3AAC"/>
    <w:rsid w:val="001A3B5B"/>
    <w:rsid w:val="001A430B"/>
    <w:rsid w:val="001A4EAB"/>
    <w:rsid w:val="001B01D7"/>
    <w:rsid w:val="001B0B2A"/>
    <w:rsid w:val="001B11FB"/>
    <w:rsid w:val="001B19A3"/>
    <w:rsid w:val="001B1D5B"/>
    <w:rsid w:val="001B307E"/>
    <w:rsid w:val="001B32F5"/>
    <w:rsid w:val="001B3664"/>
    <w:rsid w:val="001B3936"/>
    <w:rsid w:val="001B565E"/>
    <w:rsid w:val="001B5FB7"/>
    <w:rsid w:val="001B7B58"/>
    <w:rsid w:val="001B7C1A"/>
    <w:rsid w:val="001C01B0"/>
    <w:rsid w:val="001C0A92"/>
    <w:rsid w:val="001C1834"/>
    <w:rsid w:val="001C19E9"/>
    <w:rsid w:val="001C1E5A"/>
    <w:rsid w:val="001C3305"/>
    <w:rsid w:val="001C3863"/>
    <w:rsid w:val="001C38CA"/>
    <w:rsid w:val="001C396D"/>
    <w:rsid w:val="001C3A8E"/>
    <w:rsid w:val="001C3EAD"/>
    <w:rsid w:val="001C4E7B"/>
    <w:rsid w:val="001C5F3D"/>
    <w:rsid w:val="001C62CA"/>
    <w:rsid w:val="001C6456"/>
    <w:rsid w:val="001C666C"/>
    <w:rsid w:val="001C6AFA"/>
    <w:rsid w:val="001D1633"/>
    <w:rsid w:val="001D1F7F"/>
    <w:rsid w:val="001D2A59"/>
    <w:rsid w:val="001D2B7C"/>
    <w:rsid w:val="001D2EC0"/>
    <w:rsid w:val="001D3A1B"/>
    <w:rsid w:val="001D485E"/>
    <w:rsid w:val="001D62E9"/>
    <w:rsid w:val="001D64E2"/>
    <w:rsid w:val="001D65FC"/>
    <w:rsid w:val="001D7DED"/>
    <w:rsid w:val="001E1047"/>
    <w:rsid w:val="001E1AF0"/>
    <w:rsid w:val="001E2006"/>
    <w:rsid w:val="001E25C9"/>
    <w:rsid w:val="001E42FF"/>
    <w:rsid w:val="001E4B75"/>
    <w:rsid w:val="001E4D3E"/>
    <w:rsid w:val="001E53D0"/>
    <w:rsid w:val="001E5539"/>
    <w:rsid w:val="001E5F59"/>
    <w:rsid w:val="001E60F7"/>
    <w:rsid w:val="001E7038"/>
    <w:rsid w:val="001E7D08"/>
    <w:rsid w:val="001F1F80"/>
    <w:rsid w:val="001F216D"/>
    <w:rsid w:val="001F2518"/>
    <w:rsid w:val="001F2F7C"/>
    <w:rsid w:val="001F30FA"/>
    <w:rsid w:val="001F4040"/>
    <w:rsid w:val="001F4B7A"/>
    <w:rsid w:val="001F629D"/>
    <w:rsid w:val="001F6520"/>
    <w:rsid w:val="001F6587"/>
    <w:rsid w:val="001F7077"/>
    <w:rsid w:val="001F71A9"/>
    <w:rsid w:val="00200D07"/>
    <w:rsid w:val="00201288"/>
    <w:rsid w:val="00201A76"/>
    <w:rsid w:val="00201A9F"/>
    <w:rsid w:val="00202181"/>
    <w:rsid w:val="00202281"/>
    <w:rsid w:val="00202343"/>
    <w:rsid w:val="00203C7C"/>
    <w:rsid w:val="002041D1"/>
    <w:rsid w:val="00205BFE"/>
    <w:rsid w:val="002061F9"/>
    <w:rsid w:val="0020683B"/>
    <w:rsid w:val="00206EF9"/>
    <w:rsid w:val="00207038"/>
    <w:rsid w:val="00210AE8"/>
    <w:rsid w:val="00210E18"/>
    <w:rsid w:val="00211219"/>
    <w:rsid w:val="0021132B"/>
    <w:rsid w:val="002127A8"/>
    <w:rsid w:val="00214587"/>
    <w:rsid w:val="00215755"/>
    <w:rsid w:val="002157CA"/>
    <w:rsid w:val="00215BCA"/>
    <w:rsid w:val="00215F12"/>
    <w:rsid w:val="002160E9"/>
    <w:rsid w:val="002178B3"/>
    <w:rsid w:val="002202B9"/>
    <w:rsid w:val="00220E8C"/>
    <w:rsid w:val="00222B9A"/>
    <w:rsid w:val="00223243"/>
    <w:rsid w:val="00223310"/>
    <w:rsid w:val="00223551"/>
    <w:rsid w:val="002258DB"/>
    <w:rsid w:val="00226160"/>
    <w:rsid w:val="00226D12"/>
    <w:rsid w:val="00227D73"/>
    <w:rsid w:val="00227E5D"/>
    <w:rsid w:val="00230430"/>
    <w:rsid w:val="00230B78"/>
    <w:rsid w:val="00231049"/>
    <w:rsid w:val="002316FF"/>
    <w:rsid w:val="00232055"/>
    <w:rsid w:val="00232402"/>
    <w:rsid w:val="00232B4F"/>
    <w:rsid w:val="002341EA"/>
    <w:rsid w:val="0023458B"/>
    <w:rsid w:val="002348A7"/>
    <w:rsid w:val="002349FB"/>
    <w:rsid w:val="00234F77"/>
    <w:rsid w:val="00235DDB"/>
    <w:rsid w:val="002379E4"/>
    <w:rsid w:val="00237DCA"/>
    <w:rsid w:val="002400F4"/>
    <w:rsid w:val="0024024D"/>
    <w:rsid w:val="0024045E"/>
    <w:rsid w:val="002426A2"/>
    <w:rsid w:val="00242D99"/>
    <w:rsid w:val="00243A86"/>
    <w:rsid w:val="00245D1A"/>
    <w:rsid w:val="002463B0"/>
    <w:rsid w:val="00246EFD"/>
    <w:rsid w:val="002471F3"/>
    <w:rsid w:val="002474B2"/>
    <w:rsid w:val="00247C28"/>
    <w:rsid w:val="00247DD9"/>
    <w:rsid w:val="00247EED"/>
    <w:rsid w:val="00250015"/>
    <w:rsid w:val="00250038"/>
    <w:rsid w:val="002502DF"/>
    <w:rsid w:val="00250739"/>
    <w:rsid w:val="00250E4D"/>
    <w:rsid w:val="0025100A"/>
    <w:rsid w:val="00251186"/>
    <w:rsid w:val="00251840"/>
    <w:rsid w:val="00252469"/>
    <w:rsid w:val="0025247A"/>
    <w:rsid w:val="00252851"/>
    <w:rsid w:val="00252D79"/>
    <w:rsid w:val="00253C80"/>
    <w:rsid w:val="0025464A"/>
    <w:rsid w:val="0025473C"/>
    <w:rsid w:val="00254C7C"/>
    <w:rsid w:val="00254CD3"/>
    <w:rsid w:val="002550BD"/>
    <w:rsid w:val="00255DB9"/>
    <w:rsid w:val="002560D7"/>
    <w:rsid w:val="00256A9C"/>
    <w:rsid w:val="00256D60"/>
    <w:rsid w:val="00257782"/>
    <w:rsid w:val="00257D58"/>
    <w:rsid w:val="00261324"/>
    <w:rsid w:val="00261E04"/>
    <w:rsid w:val="00262104"/>
    <w:rsid w:val="00262BEA"/>
    <w:rsid w:val="00263B5A"/>
    <w:rsid w:val="00264BA0"/>
    <w:rsid w:val="002650F6"/>
    <w:rsid w:val="00265E83"/>
    <w:rsid w:val="0026605B"/>
    <w:rsid w:val="00266AA4"/>
    <w:rsid w:val="002673FA"/>
    <w:rsid w:val="0026794A"/>
    <w:rsid w:val="00270374"/>
    <w:rsid w:val="00270D9B"/>
    <w:rsid w:val="00272DF1"/>
    <w:rsid w:val="0027327C"/>
    <w:rsid w:val="00273876"/>
    <w:rsid w:val="00274B15"/>
    <w:rsid w:val="00275F5E"/>
    <w:rsid w:val="0027634D"/>
    <w:rsid w:val="002770C9"/>
    <w:rsid w:val="00277D08"/>
    <w:rsid w:val="002805DA"/>
    <w:rsid w:val="00281860"/>
    <w:rsid w:val="00281D74"/>
    <w:rsid w:val="00282A8F"/>
    <w:rsid w:val="002831F2"/>
    <w:rsid w:val="002843A5"/>
    <w:rsid w:val="0028447B"/>
    <w:rsid w:val="002849D7"/>
    <w:rsid w:val="00284BC3"/>
    <w:rsid w:val="00284CCA"/>
    <w:rsid w:val="002857FB"/>
    <w:rsid w:val="00285AE5"/>
    <w:rsid w:val="00285B89"/>
    <w:rsid w:val="00285C6A"/>
    <w:rsid w:val="0029068B"/>
    <w:rsid w:val="00291953"/>
    <w:rsid w:val="002922BE"/>
    <w:rsid w:val="002925C8"/>
    <w:rsid w:val="00292C65"/>
    <w:rsid w:val="002940DC"/>
    <w:rsid w:val="00294AF1"/>
    <w:rsid w:val="002956D1"/>
    <w:rsid w:val="00296189"/>
    <w:rsid w:val="002965DB"/>
    <w:rsid w:val="00296EF7"/>
    <w:rsid w:val="00296FD9"/>
    <w:rsid w:val="002A23F3"/>
    <w:rsid w:val="002A2B17"/>
    <w:rsid w:val="002A2FB7"/>
    <w:rsid w:val="002A4297"/>
    <w:rsid w:val="002A43E8"/>
    <w:rsid w:val="002A5ABD"/>
    <w:rsid w:val="002A5F0B"/>
    <w:rsid w:val="002A6542"/>
    <w:rsid w:val="002A659A"/>
    <w:rsid w:val="002A7847"/>
    <w:rsid w:val="002B0292"/>
    <w:rsid w:val="002B0DED"/>
    <w:rsid w:val="002B23D9"/>
    <w:rsid w:val="002B2B51"/>
    <w:rsid w:val="002B2C44"/>
    <w:rsid w:val="002B3099"/>
    <w:rsid w:val="002B3E2E"/>
    <w:rsid w:val="002B4361"/>
    <w:rsid w:val="002B4E29"/>
    <w:rsid w:val="002B4F78"/>
    <w:rsid w:val="002B51CD"/>
    <w:rsid w:val="002B5350"/>
    <w:rsid w:val="002B58C8"/>
    <w:rsid w:val="002B6BB3"/>
    <w:rsid w:val="002B7784"/>
    <w:rsid w:val="002B7F1E"/>
    <w:rsid w:val="002B7F90"/>
    <w:rsid w:val="002C007C"/>
    <w:rsid w:val="002C0A76"/>
    <w:rsid w:val="002C0E59"/>
    <w:rsid w:val="002C16CD"/>
    <w:rsid w:val="002C1CAF"/>
    <w:rsid w:val="002C1EBD"/>
    <w:rsid w:val="002C25F5"/>
    <w:rsid w:val="002C3688"/>
    <w:rsid w:val="002C3F69"/>
    <w:rsid w:val="002C4518"/>
    <w:rsid w:val="002C4765"/>
    <w:rsid w:val="002C4EC8"/>
    <w:rsid w:val="002C630E"/>
    <w:rsid w:val="002C66B0"/>
    <w:rsid w:val="002C675B"/>
    <w:rsid w:val="002C6CA6"/>
    <w:rsid w:val="002D0D31"/>
    <w:rsid w:val="002D1198"/>
    <w:rsid w:val="002D1823"/>
    <w:rsid w:val="002D196B"/>
    <w:rsid w:val="002D2600"/>
    <w:rsid w:val="002D2624"/>
    <w:rsid w:val="002D298C"/>
    <w:rsid w:val="002D3E32"/>
    <w:rsid w:val="002D57C8"/>
    <w:rsid w:val="002D6085"/>
    <w:rsid w:val="002D6315"/>
    <w:rsid w:val="002D662C"/>
    <w:rsid w:val="002D678C"/>
    <w:rsid w:val="002D67AB"/>
    <w:rsid w:val="002D6965"/>
    <w:rsid w:val="002D6D8A"/>
    <w:rsid w:val="002D74E5"/>
    <w:rsid w:val="002D774C"/>
    <w:rsid w:val="002D7E2B"/>
    <w:rsid w:val="002D7F63"/>
    <w:rsid w:val="002E0375"/>
    <w:rsid w:val="002E08EB"/>
    <w:rsid w:val="002E1371"/>
    <w:rsid w:val="002E1380"/>
    <w:rsid w:val="002E19F3"/>
    <w:rsid w:val="002E2450"/>
    <w:rsid w:val="002E33E9"/>
    <w:rsid w:val="002E383D"/>
    <w:rsid w:val="002E42C1"/>
    <w:rsid w:val="002E4333"/>
    <w:rsid w:val="002E50BF"/>
    <w:rsid w:val="002E521D"/>
    <w:rsid w:val="002E57DB"/>
    <w:rsid w:val="002E7531"/>
    <w:rsid w:val="002E7D15"/>
    <w:rsid w:val="002F084E"/>
    <w:rsid w:val="002F0D91"/>
    <w:rsid w:val="002F1357"/>
    <w:rsid w:val="002F1497"/>
    <w:rsid w:val="002F14B8"/>
    <w:rsid w:val="002F21F9"/>
    <w:rsid w:val="002F25BC"/>
    <w:rsid w:val="002F27E4"/>
    <w:rsid w:val="002F327E"/>
    <w:rsid w:val="002F4361"/>
    <w:rsid w:val="002F528D"/>
    <w:rsid w:val="002F58EF"/>
    <w:rsid w:val="002F5D64"/>
    <w:rsid w:val="002F6029"/>
    <w:rsid w:val="002F672A"/>
    <w:rsid w:val="002F742E"/>
    <w:rsid w:val="00300683"/>
    <w:rsid w:val="00300D08"/>
    <w:rsid w:val="00301DC5"/>
    <w:rsid w:val="00302165"/>
    <w:rsid w:val="00302417"/>
    <w:rsid w:val="00303B11"/>
    <w:rsid w:val="00303F23"/>
    <w:rsid w:val="00303FF6"/>
    <w:rsid w:val="00304A68"/>
    <w:rsid w:val="00304B07"/>
    <w:rsid w:val="00304D58"/>
    <w:rsid w:val="00305543"/>
    <w:rsid w:val="00305A04"/>
    <w:rsid w:val="00305B6C"/>
    <w:rsid w:val="00305C61"/>
    <w:rsid w:val="00305D9B"/>
    <w:rsid w:val="003060DF"/>
    <w:rsid w:val="003061C4"/>
    <w:rsid w:val="00306400"/>
    <w:rsid w:val="0030680A"/>
    <w:rsid w:val="003109F5"/>
    <w:rsid w:val="003114E2"/>
    <w:rsid w:val="003116C6"/>
    <w:rsid w:val="00311FF0"/>
    <w:rsid w:val="00313080"/>
    <w:rsid w:val="003134FF"/>
    <w:rsid w:val="00313B5D"/>
    <w:rsid w:val="003140BC"/>
    <w:rsid w:val="00314AD4"/>
    <w:rsid w:val="00314B96"/>
    <w:rsid w:val="00314F3E"/>
    <w:rsid w:val="003159DE"/>
    <w:rsid w:val="00315D36"/>
    <w:rsid w:val="003160B6"/>
    <w:rsid w:val="0031669E"/>
    <w:rsid w:val="003210B7"/>
    <w:rsid w:val="00321B7E"/>
    <w:rsid w:val="0032219C"/>
    <w:rsid w:val="00322AF5"/>
    <w:rsid w:val="00323CA2"/>
    <w:rsid w:val="00324405"/>
    <w:rsid w:val="00324EFA"/>
    <w:rsid w:val="00325E3D"/>
    <w:rsid w:val="0032646D"/>
    <w:rsid w:val="00326C5B"/>
    <w:rsid w:val="00326C85"/>
    <w:rsid w:val="00327343"/>
    <w:rsid w:val="00327907"/>
    <w:rsid w:val="00327BC5"/>
    <w:rsid w:val="00330A3B"/>
    <w:rsid w:val="003311BF"/>
    <w:rsid w:val="00333C70"/>
    <w:rsid w:val="00334A0C"/>
    <w:rsid w:val="003352F4"/>
    <w:rsid w:val="00335A8A"/>
    <w:rsid w:val="00336033"/>
    <w:rsid w:val="00337373"/>
    <w:rsid w:val="00337AE5"/>
    <w:rsid w:val="00340C7A"/>
    <w:rsid w:val="00341DB0"/>
    <w:rsid w:val="00342536"/>
    <w:rsid w:val="003428C9"/>
    <w:rsid w:val="003437DF"/>
    <w:rsid w:val="00343962"/>
    <w:rsid w:val="00344516"/>
    <w:rsid w:val="0034455C"/>
    <w:rsid w:val="003446B0"/>
    <w:rsid w:val="00344C5A"/>
    <w:rsid w:val="003451C9"/>
    <w:rsid w:val="003455FA"/>
    <w:rsid w:val="00346724"/>
    <w:rsid w:val="00346F81"/>
    <w:rsid w:val="00347EC9"/>
    <w:rsid w:val="003502FD"/>
    <w:rsid w:val="00350EC8"/>
    <w:rsid w:val="00352117"/>
    <w:rsid w:val="003534E6"/>
    <w:rsid w:val="00353549"/>
    <w:rsid w:val="003545B7"/>
    <w:rsid w:val="00354687"/>
    <w:rsid w:val="00355CE4"/>
    <w:rsid w:val="00356320"/>
    <w:rsid w:val="00357BD5"/>
    <w:rsid w:val="00357C56"/>
    <w:rsid w:val="003603CC"/>
    <w:rsid w:val="00360488"/>
    <w:rsid w:val="003608EC"/>
    <w:rsid w:val="00361D40"/>
    <w:rsid w:val="0036235D"/>
    <w:rsid w:val="0036247A"/>
    <w:rsid w:val="00362BF0"/>
    <w:rsid w:val="003632AB"/>
    <w:rsid w:val="0036442B"/>
    <w:rsid w:val="003653C2"/>
    <w:rsid w:val="003662B6"/>
    <w:rsid w:val="00366B1A"/>
    <w:rsid w:val="00366CE4"/>
    <w:rsid w:val="00367614"/>
    <w:rsid w:val="0037021A"/>
    <w:rsid w:val="00370555"/>
    <w:rsid w:val="00370EF0"/>
    <w:rsid w:val="00370FD1"/>
    <w:rsid w:val="00371971"/>
    <w:rsid w:val="003728FB"/>
    <w:rsid w:val="00372CA6"/>
    <w:rsid w:val="00372D36"/>
    <w:rsid w:val="00373A3F"/>
    <w:rsid w:val="00373CF3"/>
    <w:rsid w:val="00373E90"/>
    <w:rsid w:val="003744C8"/>
    <w:rsid w:val="0037461D"/>
    <w:rsid w:val="003748E7"/>
    <w:rsid w:val="00375B14"/>
    <w:rsid w:val="00375EBC"/>
    <w:rsid w:val="0037676F"/>
    <w:rsid w:val="00376B7C"/>
    <w:rsid w:val="00377596"/>
    <w:rsid w:val="0037786C"/>
    <w:rsid w:val="00380808"/>
    <w:rsid w:val="00380A66"/>
    <w:rsid w:val="0038197D"/>
    <w:rsid w:val="003834B0"/>
    <w:rsid w:val="003844E7"/>
    <w:rsid w:val="00384AF6"/>
    <w:rsid w:val="00384F26"/>
    <w:rsid w:val="00385982"/>
    <w:rsid w:val="0038633C"/>
    <w:rsid w:val="00386974"/>
    <w:rsid w:val="00386B28"/>
    <w:rsid w:val="00386E5A"/>
    <w:rsid w:val="003870C0"/>
    <w:rsid w:val="0038718D"/>
    <w:rsid w:val="003908E1"/>
    <w:rsid w:val="003917DC"/>
    <w:rsid w:val="00392D66"/>
    <w:rsid w:val="00392DB8"/>
    <w:rsid w:val="00393733"/>
    <w:rsid w:val="00393ADB"/>
    <w:rsid w:val="00393B18"/>
    <w:rsid w:val="00393C46"/>
    <w:rsid w:val="00394982"/>
    <w:rsid w:val="003949C9"/>
    <w:rsid w:val="00394A87"/>
    <w:rsid w:val="00395240"/>
    <w:rsid w:val="00395644"/>
    <w:rsid w:val="0039584F"/>
    <w:rsid w:val="00395EF8"/>
    <w:rsid w:val="0039611B"/>
    <w:rsid w:val="0039670A"/>
    <w:rsid w:val="003A1982"/>
    <w:rsid w:val="003A2322"/>
    <w:rsid w:val="003A2C6C"/>
    <w:rsid w:val="003A3997"/>
    <w:rsid w:val="003A4060"/>
    <w:rsid w:val="003A4F4D"/>
    <w:rsid w:val="003A5087"/>
    <w:rsid w:val="003A51EC"/>
    <w:rsid w:val="003A533B"/>
    <w:rsid w:val="003A54BA"/>
    <w:rsid w:val="003A5850"/>
    <w:rsid w:val="003A703C"/>
    <w:rsid w:val="003A7F17"/>
    <w:rsid w:val="003B0529"/>
    <w:rsid w:val="003B0ACB"/>
    <w:rsid w:val="003B0B4C"/>
    <w:rsid w:val="003B2B2C"/>
    <w:rsid w:val="003B36D3"/>
    <w:rsid w:val="003B38A2"/>
    <w:rsid w:val="003B393B"/>
    <w:rsid w:val="003B50C8"/>
    <w:rsid w:val="003B5121"/>
    <w:rsid w:val="003B6A0E"/>
    <w:rsid w:val="003B7479"/>
    <w:rsid w:val="003B7E2D"/>
    <w:rsid w:val="003B7EF8"/>
    <w:rsid w:val="003C0B67"/>
    <w:rsid w:val="003C2481"/>
    <w:rsid w:val="003C25FC"/>
    <w:rsid w:val="003C285E"/>
    <w:rsid w:val="003C2B17"/>
    <w:rsid w:val="003C38F4"/>
    <w:rsid w:val="003C3E51"/>
    <w:rsid w:val="003C49FE"/>
    <w:rsid w:val="003C4ACE"/>
    <w:rsid w:val="003C54E9"/>
    <w:rsid w:val="003C5742"/>
    <w:rsid w:val="003C5C08"/>
    <w:rsid w:val="003D0277"/>
    <w:rsid w:val="003D030F"/>
    <w:rsid w:val="003D0642"/>
    <w:rsid w:val="003D1FB7"/>
    <w:rsid w:val="003D22F0"/>
    <w:rsid w:val="003D3204"/>
    <w:rsid w:val="003D3887"/>
    <w:rsid w:val="003D4517"/>
    <w:rsid w:val="003D54E4"/>
    <w:rsid w:val="003D7A10"/>
    <w:rsid w:val="003D7DE5"/>
    <w:rsid w:val="003E00E6"/>
    <w:rsid w:val="003E042D"/>
    <w:rsid w:val="003E3302"/>
    <w:rsid w:val="003E38CF"/>
    <w:rsid w:val="003E38E8"/>
    <w:rsid w:val="003E45EA"/>
    <w:rsid w:val="003E4B68"/>
    <w:rsid w:val="003E68C2"/>
    <w:rsid w:val="003E7065"/>
    <w:rsid w:val="003E783C"/>
    <w:rsid w:val="003E7B96"/>
    <w:rsid w:val="003F00A2"/>
    <w:rsid w:val="003F04CF"/>
    <w:rsid w:val="003F2259"/>
    <w:rsid w:val="003F24A6"/>
    <w:rsid w:val="003F27FD"/>
    <w:rsid w:val="003F27FF"/>
    <w:rsid w:val="003F2DA8"/>
    <w:rsid w:val="003F3044"/>
    <w:rsid w:val="003F31EB"/>
    <w:rsid w:val="003F546D"/>
    <w:rsid w:val="003F568B"/>
    <w:rsid w:val="003F5F82"/>
    <w:rsid w:val="003F6311"/>
    <w:rsid w:val="003F63B1"/>
    <w:rsid w:val="003F6523"/>
    <w:rsid w:val="003F66A7"/>
    <w:rsid w:val="003F7FC5"/>
    <w:rsid w:val="003F7FEC"/>
    <w:rsid w:val="00400277"/>
    <w:rsid w:val="00402639"/>
    <w:rsid w:val="00403356"/>
    <w:rsid w:val="0040414A"/>
    <w:rsid w:val="00404A33"/>
    <w:rsid w:val="004052F8"/>
    <w:rsid w:val="00405369"/>
    <w:rsid w:val="0040558F"/>
    <w:rsid w:val="0040641E"/>
    <w:rsid w:val="00406444"/>
    <w:rsid w:val="004073EA"/>
    <w:rsid w:val="00410283"/>
    <w:rsid w:val="0041079F"/>
    <w:rsid w:val="00410DBA"/>
    <w:rsid w:val="00411397"/>
    <w:rsid w:val="0041151D"/>
    <w:rsid w:val="00412579"/>
    <w:rsid w:val="0041289E"/>
    <w:rsid w:val="00412D5D"/>
    <w:rsid w:val="00412F55"/>
    <w:rsid w:val="00413505"/>
    <w:rsid w:val="004138DD"/>
    <w:rsid w:val="00414048"/>
    <w:rsid w:val="00414395"/>
    <w:rsid w:val="00414786"/>
    <w:rsid w:val="004147A1"/>
    <w:rsid w:val="00414DC1"/>
    <w:rsid w:val="004157E6"/>
    <w:rsid w:val="00416D7F"/>
    <w:rsid w:val="00416F4C"/>
    <w:rsid w:val="0041716A"/>
    <w:rsid w:val="0041758B"/>
    <w:rsid w:val="00417F5B"/>
    <w:rsid w:val="00420024"/>
    <w:rsid w:val="004208D8"/>
    <w:rsid w:val="00420BD7"/>
    <w:rsid w:val="00421FA5"/>
    <w:rsid w:val="004223F7"/>
    <w:rsid w:val="004229B8"/>
    <w:rsid w:val="00422BEF"/>
    <w:rsid w:val="00423167"/>
    <w:rsid w:val="00423733"/>
    <w:rsid w:val="00424DC1"/>
    <w:rsid w:val="004252C3"/>
    <w:rsid w:val="00425859"/>
    <w:rsid w:val="00425BF8"/>
    <w:rsid w:val="00425FF7"/>
    <w:rsid w:val="004263C8"/>
    <w:rsid w:val="00426B98"/>
    <w:rsid w:val="00426E11"/>
    <w:rsid w:val="00427469"/>
    <w:rsid w:val="004274BE"/>
    <w:rsid w:val="00431349"/>
    <w:rsid w:val="004319FD"/>
    <w:rsid w:val="00432E14"/>
    <w:rsid w:val="00434434"/>
    <w:rsid w:val="004350E1"/>
    <w:rsid w:val="004354CA"/>
    <w:rsid w:val="004354E0"/>
    <w:rsid w:val="00435841"/>
    <w:rsid w:val="00435A14"/>
    <w:rsid w:val="00437A01"/>
    <w:rsid w:val="004400CB"/>
    <w:rsid w:val="00441027"/>
    <w:rsid w:val="00441EB6"/>
    <w:rsid w:val="00442028"/>
    <w:rsid w:val="00442666"/>
    <w:rsid w:val="004431A6"/>
    <w:rsid w:val="004439B4"/>
    <w:rsid w:val="004445A9"/>
    <w:rsid w:val="00444B3F"/>
    <w:rsid w:val="00444BF1"/>
    <w:rsid w:val="00445D02"/>
    <w:rsid w:val="004462A7"/>
    <w:rsid w:val="00446D9A"/>
    <w:rsid w:val="00447491"/>
    <w:rsid w:val="0044798E"/>
    <w:rsid w:val="00447DE5"/>
    <w:rsid w:val="00451D80"/>
    <w:rsid w:val="004529AE"/>
    <w:rsid w:val="00452CF0"/>
    <w:rsid w:val="004539FC"/>
    <w:rsid w:val="00453CFB"/>
    <w:rsid w:val="0045519A"/>
    <w:rsid w:val="00455208"/>
    <w:rsid w:val="00455488"/>
    <w:rsid w:val="0045552A"/>
    <w:rsid w:val="0045597E"/>
    <w:rsid w:val="0045636B"/>
    <w:rsid w:val="00456F17"/>
    <w:rsid w:val="004614C6"/>
    <w:rsid w:val="004616DA"/>
    <w:rsid w:val="00462778"/>
    <w:rsid w:val="00462DA6"/>
    <w:rsid w:val="004636CA"/>
    <w:rsid w:val="00464EFC"/>
    <w:rsid w:val="00464F55"/>
    <w:rsid w:val="0046533D"/>
    <w:rsid w:val="00465F57"/>
    <w:rsid w:val="00466FB6"/>
    <w:rsid w:val="004672A4"/>
    <w:rsid w:val="0047009E"/>
    <w:rsid w:val="0047023B"/>
    <w:rsid w:val="00470A71"/>
    <w:rsid w:val="00470E6A"/>
    <w:rsid w:val="00470E7C"/>
    <w:rsid w:val="0047195F"/>
    <w:rsid w:val="00474028"/>
    <w:rsid w:val="0047420A"/>
    <w:rsid w:val="00474A1E"/>
    <w:rsid w:val="00477063"/>
    <w:rsid w:val="004808BD"/>
    <w:rsid w:val="004809AC"/>
    <w:rsid w:val="00480B5F"/>
    <w:rsid w:val="00480F50"/>
    <w:rsid w:val="004824B7"/>
    <w:rsid w:val="0048290E"/>
    <w:rsid w:val="00483BAB"/>
    <w:rsid w:val="00483FA2"/>
    <w:rsid w:val="004853B8"/>
    <w:rsid w:val="004857EC"/>
    <w:rsid w:val="00486B8F"/>
    <w:rsid w:val="004870BC"/>
    <w:rsid w:val="00487513"/>
    <w:rsid w:val="004875F0"/>
    <w:rsid w:val="00487C16"/>
    <w:rsid w:val="00490A35"/>
    <w:rsid w:val="00491389"/>
    <w:rsid w:val="00492282"/>
    <w:rsid w:val="00492448"/>
    <w:rsid w:val="00492BA6"/>
    <w:rsid w:val="0049301B"/>
    <w:rsid w:val="0049664B"/>
    <w:rsid w:val="004968C0"/>
    <w:rsid w:val="00496F7D"/>
    <w:rsid w:val="004A0561"/>
    <w:rsid w:val="004A0C58"/>
    <w:rsid w:val="004A2F27"/>
    <w:rsid w:val="004A33E1"/>
    <w:rsid w:val="004A3A22"/>
    <w:rsid w:val="004A4258"/>
    <w:rsid w:val="004A5AE7"/>
    <w:rsid w:val="004A6293"/>
    <w:rsid w:val="004A65FF"/>
    <w:rsid w:val="004A6C5D"/>
    <w:rsid w:val="004A6ECD"/>
    <w:rsid w:val="004B19E4"/>
    <w:rsid w:val="004B1E90"/>
    <w:rsid w:val="004B3635"/>
    <w:rsid w:val="004B3E54"/>
    <w:rsid w:val="004B4A2B"/>
    <w:rsid w:val="004B6E6B"/>
    <w:rsid w:val="004B6EEF"/>
    <w:rsid w:val="004B701B"/>
    <w:rsid w:val="004B71BE"/>
    <w:rsid w:val="004B7298"/>
    <w:rsid w:val="004C0005"/>
    <w:rsid w:val="004C0037"/>
    <w:rsid w:val="004C1299"/>
    <w:rsid w:val="004C1E14"/>
    <w:rsid w:val="004C2138"/>
    <w:rsid w:val="004C2864"/>
    <w:rsid w:val="004C31D6"/>
    <w:rsid w:val="004C3929"/>
    <w:rsid w:val="004C3A65"/>
    <w:rsid w:val="004C6AC2"/>
    <w:rsid w:val="004C6D6D"/>
    <w:rsid w:val="004C7817"/>
    <w:rsid w:val="004D05D0"/>
    <w:rsid w:val="004D089C"/>
    <w:rsid w:val="004D0F77"/>
    <w:rsid w:val="004D3FDF"/>
    <w:rsid w:val="004D4502"/>
    <w:rsid w:val="004D45B4"/>
    <w:rsid w:val="004D4748"/>
    <w:rsid w:val="004D5031"/>
    <w:rsid w:val="004D561F"/>
    <w:rsid w:val="004D777C"/>
    <w:rsid w:val="004D7839"/>
    <w:rsid w:val="004E16DA"/>
    <w:rsid w:val="004E2773"/>
    <w:rsid w:val="004E4C87"/>
    <w:rsid w:val="004E53D1"/>
    <w:rsid w:val="004E5875"/>
    <w:rsid w:val="004E7104"/>
    <w:rsid w:val="004E73E9"/>
    <w:rsid w:val="004E7A11"/>
    <w:rsid w:val="004F013F"/>
    <w:rsid w:val="004F04D2"/>
    <w:rsid w:val="004F0554"/>
    <w:rsid w:val="004F1050"/>
    <w:rsid w:val="004F1531"/>
    <w:rsid w:val="004F262B"/>
    <w:rsid w:val="004F32DC"/>
    <w:rsid w:val="004F529A"/>
    <w:rsid w:val="004F54FC"/>
    <w:rsid w:val="004F5A4A"/>
    <w:rsid w:val="004F6095"/>
    <w:rsid w:val="004F61EC"/>
    <w:rsid w:val="004F66E7"/>
    <w:rsid w:val="004F78F5"/>
    <w:rsid w:val="00500390"/>
    <w:rsid w:val="00501295"/>
    <w:rsid w:val="00501E4B"/>
    <w:rsid w:val="005020CC"/>
    <w:rsid w:val="00503C45"/>
    <w:rsid w:val="0050418B"/>
    <w:rsid w:val="00504803"/>
    <w:rsid w:val="00505486"/>
    <w:rsid w:val="005062D4"/>
    <w:rsid w:val="005065B0"/>
    <w:rsid w:val="005105ED"/>
    <w:rsid w:val="00510776"/>
    <w:rsid w:val="0051194F"/>
    <w:rsid w:val="00511BBF"/>
    <w:rsid w:val="00511FBB"/>
    <w:rsid w:val="0051215C"/>
    <w:rsid w:val="005127DE"/>
    <w:rsid w:val="00512B04"/>
    <w:rsid w:val="00513CFE"/>
    <w:rsid w:val="00513DD1"/>
    <w:rsid w:val="005141B8"/>
    <w:rsid w:val="0051496F"/>
    <w:rsid w:val="005157EA"/>
    <w:rsid w:val="00515A89"/>
    <w:rsid w:val="00515E3F"/>
    <w:rsid w:val="00516699"/>
    <w:rsid w:val="0051670A"/>
    <w:rsid w:val="00516D6A"/>
    <w:rsid w:val="00517C5B"/>
    <w:rsid w:val="00517E9C"/>
    <w:rsid w:val="0052019B"/>
    <w:rsid w:val="00520638"/>
    <w:rsid w:val="00521513"/>
    <w:rsid w:val="00521A1B"/>
    <w:rsid w:val="00521C43"/>
    <w:rsid w:val="00521C51"/>
    <w:rsid w:val="00522222"/>
    <w:rsid w:val="00522E5D"/>
    <w:rsid w:val="00523544"/>
    <w:rsid w:val="0052356C"/>
    <w:rsid w:val="0052457A"/>
    <w:rsid w:val="00524639"/>
    <w:rsid w:val="00524D3E"/>
    <w:rsid w:val="005254D1"/>
    <w:rsid w:val="00525584"/>
    <w:rsid w:val="00526497"/>
    <w:rsid w:val="0053054D"/>
    <w:rsid w:val="005320D1"/>
    <w:rsid w:val="00532DBA"/>
    <w:rsid w:val="0053364C"/>
    <w:rsid w:val="00533BF1"/>
    <w:rsid w:val="005340ED"/>
    <w:rsid w:val="005348D2"/>
    <w:rsid w:val="00534C53"/>
    <w:rsid w:val="00535212"/>
    <w:rsid w:val="00535A16"/>
    <w:rsid w:val="005371C7"/>
    <w:rsid w:val="00537A06"/>
    <w:rsid w:val="00537DD4"/>
    <w:rsid w:val="00537F42"/>
    <w:rsid w:val="00540525"/>
    <w:rsid w:val="00540FAA"/>
    <w:rsid w:val="005413B1"/>
    <w:rsid w:val="005413F8"/>
    <w:rsid w:val="00541E30"/>
    <w:rsid w:val="005428FF"/>
    <w:rsid w:val="00543083"/>
    <w:rsid w:val="00543DC2"/>
    <w:rsid w:val="00544F31"/>
    <w:rsid w:val="00544F5B"/>
    <w:rsid w:val="005458FD"/>
    <w:rsid w:val="00545CDD"/>
    <w:rsid w:val="00545CE0"/>
    <w:rsid w:val="005467BD"/>
    <w:rsid w:val="00546F7D"/>
    <w:rsid w:val="00547699"/>
    <w:rsid w:val="00550967"/>
    <w:rsid w:val="00550EC5"/>
    <w:rsid w:val="005517DC"/>
    <w:rsid w:val="00551851"/>
    <w:rsid w:val="005530C7"/>
    <w:rsid w:val="005533BC"/>
    <w:rsid w:val="00554C50"/>
    <w:rsid w:val="00556625"/>
    <w:rsid w:val="005568DF"/>
    <w:rsid w:val="00556A45"/>
    <w:rsid w:val="00556AEB"/>
    <w:rsid w:val="00556FE0"/>
    <w:rsid w:val="005571E9"/>
    <w:rsid w:val="00557CB6"/>
    <w:rsid w:val="00561320"/>
    <w:rsid w:val="00561642"/>
    <w:rsid w:val="005626B8"/>
    <w:rsid w:val="005645CA"/>
    <w:rsid w:val="00564AD7"/>
    <w:rsid w:val="00565548"/>
    <w:rsid w:val="00565B51"/>
    <w:rsid w:val="00565F28"/>
    <w:rsid w:val="00567200"/>
    <w:rsid w:val="00567694"/>
    <w:rsid w:val="00567D96"/>
    <w:rsid w:val="00567F5E"/>
    <w:rsid w:val="005704BB"/>
    <w:rsid w:val="00570DA4"/>
    <w:rsid w:val="005710BE"/>
    <w:rsid w:val="0057139B"/>
    <w:rsid w:val="00572B01"/>
    <w:rsid w:val="00574299"/>
    <w:rsid w:val="00575063"/>
    <w:rsid w:val="00575400"/>
    <w:rsid w:val="00576D13"/>
    <w:rsid w:val="00576FB8"/>
    <w:rsid w:val="005771A2"/>
    <w:rsid w:val="00577220"/>
    <w:rsid w:val="0057767C"/>
    <w:rsid w:val="00577E51"/>
    <w:rsid w:val="00580839"/>
    <w:rsid w:val="00580C24"/>
    <w:rsid w:val="00581E03"/>
    <w:rsid w:val="00582FA6"/>
    <w:rsid w:val="00584AC7"/>
    <w:rsid w:val="00585512"/>
    <w:rsid w:val="00586616"/>
    <w:rsid w:val="00587110"/>
    <w:rsid w:val="00587421"/>
    <w:rsid w:val="00587870"/>
    <w:rsid w:val="005905F0"/>
    <w:rsid w:val="00590879"/>
    <w:rsid w:val="0059175E"/>
    <w:rsid w:val="005919D4"/>
    <w:rsid w:val="0059283E"/>
    <w:rsid w:val="00592B56"/>
    <w:rsid w:val="00592C3D"/>
    <w:rsid w:val="00592CDC"/>
    <w:rsid w:val="005951D2"/>
    <w:rsid w:val="00595314"/>
    <w:rsid w:val="005959EB"/>
    <w:rsid w:val="00595BA6"/>
    <w:rsid w:val="00595BBB"/>
    <w:rsid w:val="00596BE7"/>
    <w:rsid w:val="00597F97"/>
    <w:rsid w:val="005A0040"/>
    <w:rsid w:val="005A0385"/>
    <w:rsid w:val="005A0426"/>
    <w:rsid w:val="005A11A6"/>
    <w:rsid w:val="005A2163"/>
    <w:rsid w:val="005A2F02"/>
    <w:rsid w:val="005A333E"/>
    <w:rsid w:val="005A50FB"/>
    <w:rsid w:val="005A5486"/>
    <w:rsid w:val="005A5B3B"/>
    <w:rsid w:val="005A7245"/>
    <w:rsid w:val="005A7B50"/>
    <w:rsid w:val="005B0B81"/>
    <w:rsid w:val="005B0DF1"/>
    <w:rsid w:val="005B1489"/>
    <w:rsid w:val="005B19C1"/>
    <w:rsid w:val="005B1E50"/>
    <w:rsid w:val="005B2760"/>
    <w:rsid w:val="005B3F9C"/>
    <w:rsid w:val="005B5239"/>
    <w:rsid w:val="005B5CF1"/>
    <w:rsid w:val="005B6140"/>
    <w:rsid w:val="005B65F0"/>
    <w:rsid w:val="005B70B6"/>
    <w:rsid w:val="005B727D"/>
    <w:rsid w:val="005B7671"/>
    <w:rsid w:val="005B7732"/>
    <w:rsid w:val="005B7807"/>
    <w:rsid w:val="005C1834"/>
    <w:rsid w:val="005C1F85"/>
    <w:rsid w:val="005C4867"/>
    <w:rsid w:val="005C579A"/>
    <w:rsid w:val="005C5960"/>
    <w:rsid w:val="005C5BD0"/>
    <w:rsid w:val="005C5DA2"/>
    <w:rsid w:val="005C6D4A"/>
    <w:rsid w:val="005D131C"/>
    <w:rsid w:val="005D15FB"/>
    <w:rsid w:val="005D1D12"/>
    <w:rsid w:val="005D2D81"/>
    <w:rsid w:val="005D41D0"/>
    <w:rsid w:val="005D44DC"/>
    <w:rsid w:val="005D44F3"/>
    <w:rsid w:val="005D4ADD"/>
    <w:rsid w:val="005D515B"/>
    <w:rsid w:val="005D6D13"/>
    <w:rsid w:val="005D7C93"/>
    <w:rsid w:val="005D7EFB"/>
    <w:rsid w:val="005E0A60"/>
    <w:rsid w:val="005E0C86"/>
    <w:rsid w:val="005E0E68"/>
    <w:rsid w:val="005E15A4"/>
    <w:rsid w:val="005E16AB"/>
    <w:rsid w:val="005E1C12"/>
    <w:rsid w:val="005E230D"/>
    <w:rsid w:val="005E256E"/>
    <w:rsid w:val="005E2CC8"/>
    <w:rsid w:val="005E32F4"/>
    <w:rsid w:val="005E33E6"/>
    <w:rsid w:val="005E34A1"/>
    <w:rsid w:val="005E36E2"/>
    <w:rsid w:val="005E37AA"/>
    <w:rsid w:val="005E3B0D"/>
    <w:rsid w:val="005E3EBF"/>
    <w:rsid w:val="005E40A6"/>
    <w:rsid w:val="005E51DC"/>
    <w:rsid w:val="005E68EE"/>
    <w:rsid w:val="005E6BB3"/>
    <w:rsid w:val="005E6DD7"/>
    <w:rsid w:val="005E7855"/>
    <w:rsid w:val="005F02E7"/>
    <w:rsid w:val="005F047F"/>
    <w:rsid w:val="005F0E0D"/>
    <w:rsid w:val="005F144E"/>
    <w:rsid w:val="005F15A3"/>
    <w:rsid w:val="005F285B"/>
    <w:rsid w:val="005F32FB"/>
    <w:rsid w:val="005F3E40"/>
    <w:rsid w:val="005F458D"/>
    <w:rsid w:val="005F465E"/>
    <w:rsid w:val="005F4BC2"/>
    <w:rsid w:val="005F51AE"/>
    <w:rsid w:val="005F5241"/>
    <w:rsid w:val="005F5514"/>
    <w:rsid w:val="005F5EC3"/>
    <w:rsid w:val="005F61DC"/>
    <w:rsid w:val="005F6B84"/>
    <w:rsid w:val="005F6CDD"/>
    <w:rsid w:val="005F6EBA"/>
    <w:rsid w:val="005F7E6F"/>
    <w:rsid w:val="00600B64"/>
    <w:rsid w:val="00600FF1"/>
    <w:rsid w:val="006014C3"/>
    <w:rsid w:val="00601F71"/>
    <w:rsid w:val="006021F4"/>
    <w:rsid w:val="0060335D"/>
    <w:rsid w:val="006036F5"/>
    <w:rsid w:val="00603B26"/>
    <w:rsid w:val="00605162"/>
    <w:rsid w:val="00605DF3"/>
    <w:rsid w:val="00607100"/>
    <w:rsid w:val="0060757D"/>
    <w:rsid w:val="00607C24"/>
    <w:rsid w:val="00607DB5"/>
    <w:rsid w:val="0061008D"/>
    <w:rsid w:val="00611313"/>
    <w:rsid w:val="00611A62"/>
    <w:rsid w:val="0061355A"/>
    <w:rsid w:val="00613937"/>
    <w:rsid w:val="00613A84"/>
    <w:rsid w:val="00613ABD"/>
    <w:rsid w:val="00616518"/>
    <w:rsid w:val="00616D0B"/>
    <w:rsid w:val="00617182"/>
    <w:rsid w:val="006173EE"/>
    <w:rsid w:val="00617C6C"/>
    <w:rsid w:val="0062044A"/>
    <w:rsid w:val="006205E5"/>
    <w:rsid w:val="00620939"/>
    <w:rsid w:val="006216C5"/>
    <w:rsid w:val="0062186F"/>
    <w:rsid w:val="00621896"/>
    <w:rsid w:val="00621D98"/>
    <w:rsid w:val="00622490"/>
    <w:rsid w:val="00622802"/>
    <w:rsid w:val="006230F3"/>
    <w:rsid w:val="0062366E"/>
    <w:rsid w:val="00623AF9"/>
    <w:rsid w:val="00623D0C"/>
    <w:rsid w:val="00624132"/>
    <w:rsid w:val="006246E8"/>
    <w:rsid w:val="00624799"/>
    <w:rsid w:val="006249FE"/>
    <w:rsid w:val="00624DBF"/>
    <w:rsid w:val="0062513F"/>
    <w:rsid w:val="0062599D"/>
    <w:rsid w:val="006259A9"/>
    <w:rsid w:val="00625E21"/>
    <w:rsid w:val="00625FF9"/>
    <w:rsid w:val="00626117"/>
    <w:rsid w:val="00626768"/>
    <w:rsid w:val="00626B7A"/>
    <w:rsid w:val="0062725A"/>
    <w:rsid w:val="00627C77"/>
    <w:rsid w:val="0063077E"/>
    <w:rsid w:val="006309CC"/>
    <w:rsid w:val="00631CF8"/>
    <w:rsid w:val="00631E70"/>
    <w:rsid w:val="00632552"/>
    <w:rsid w:val="006342DD"/>
    <w:rsid w:val="006349D9"/>
    <w:rsid w:val="00634EFD"/>
    <w:rsid w:val="006354DA"/>
    <w:rsid w:val="00636779"/>
    <w:rsid w:val="00636D21"/>
    <w:rsid w:val="00637E53"/>
    <w:rsid w:val="006407B4"/>
    <w:rsid w:val="00640A59"/>
    <w:rsid w:val="00641213"/>
    <w:rsid w:val="00641AD6"/>
    <w:rsid w:val="00642804"/>
    <w:rsid w:val="006436DC"/>
    <w:rsid w:val="006439F2"/>
    <w:rsid w:val="00643E1F"/>
    <w:rsid w:val="00644E9B"/>
    <w:rsid w:val="00645211"/>
    <w:rsid w:val="006477D9"/>
    <w:rsid w:val="006477E0"/>
    <w:rsid w:val="00647F07"/>
    <w:rsid w:val="00647F2F"/>
    <w:rsid w:val="00650935"/>
    <w:rsid w:val="00650BEF"/>
    <w:rsid w:val="00651446"/>
    <w:rsid w:val="006526F9"/>
    <w:rsid w:val="00653027"/>
    <w:rsid w:val="00653232"/>
    <w:rsid w:val="0065389E"/>
    <w:rsid w:val="00653916"/>
    <w:rsid w:val="00654CDC"/>
    <w:rsid w:val="006550BD"/>
    <w:rsid w:val="00655AEE"/>
    <w:rsid w:val="006563DC"/>
    <w:rsid w:val="00656D8B"/>
    <w:rsid w:val="00657006"/>
    <w:rsid w:val="00657BA8"/>
    <w:rsid w:val="006604EE"/>
    <w:rsid w:val="0066094A"/>
    <w:rsid w:val="00660EBD"/>
    <w:rsid w:val="0066128C"/>
    <w:rsid w:val="00661865"/>
    <w:rsid w:val="006626E7"/>
    <w:rsid w:val="00662B8D"/>
    <w:rsid w:val="00662FFA"/>
    <w:rsid w:val="006638EE"/>
    <w:rsid w:val="00664173"/>
    <w:rsid w:val="00664357"/>
    <w:rsid w:val="006643EC"/>
    <w:rsid w:val="0066447F"/>
    <w:rsid w:val="006658D6"/>
    <w:rsid w:val="00665C8F"/>
    <w:rsid w:val="00666631"/>
    <w:rsid w:val="0066678D"/>
    <w:rsid w:val="00667FBD"/>
    <w:rsid w:val="00671C39"/>
    <w:rsid w:val="006726E2"/>
    <w:rsid w:val="00672998"/>
    <w:rsid w:val="006733F1"/>
    <w:rsid w:val="00674040"/>
    <w:rsid w:val="00674304"/>
    <w:rsid w:val="00674876"/>
    <w:rsid w:val="00674F89"/>
    <w:rsid w:val="0067675D"/>
    <w:rsid w:val="00677121"/>
    <w:rsid w:val="0067731E"/>
    <w:rsid w:val="00677CCC"/>
    <w:rsid w:val="00677E69"/>
    <w:rsid w:val="00680593"/>
    <w:rsid w:val="006823CB"/>
    <w:rsid w:val="00683138"/>
    <w:rsid w:val="00683317"/>
    <w:rsid w:val="006840ED"/>
    <w:rsid w:val="006843A9"/>
    <w:rsid w:val="00684EA8"/>
    <w:rsid w:val="00685433"/>
    <w:rsid w:val="00686CFB"/>
    <w:rsid w:val="00686CFC"/>
    <w:rsid w:val="00687063"/>
    <w:rsid w:val="0068795C"/>
    <w:rsid w:val="00687D10"/>
    <w:rsid w:val="0069055C"/>
    <w:rsid w:val="00690677"/>
    <w:rsid w:val="00690CB2"/>
    <w:rsid w:val="00690F1F"/>
    <w:rsid w:val="006911DB"/>
    <w:rsid w:val="006918F1"/>
    <w:rsid w:val="00692205"/>
    <w:rsid w:val="00692398"/>
    <w:rsid w:val="0069363E"/>
    <w:rsid w:val="00694EF5"/>
    <w:rsid w:val="006952EC"/>
    <w:rsid w:val="00696759"/>
    <w:rsid w:val="00697BBC"/>
    <w:rsid w:val="00697F49"/>
    <w:rsid w:val="006A151E"/>
    <w:rsid w:val="006A17F6"/>
    <w:rsid w:val="006A18AD"/>
    <w:rsid w:val="006A1EF6"/>
    <w:rsid w:val="006A2284"/>
    <w:rsid w:val="006A308B"/>
    <w:rsid w:val="006A43F3"/>
    <w:rsid w:val="006A4A3E"/>
    <w:rsid w:val="006A4C9C"/>
    <w:rsid w:val="006A5206"/>
    <w:rsid w:val="006A546C"/>
    <w:rsid w:val="006A5587"/>
    <w:rsid w:val="006A55B5"/>
    <w:rsid w:val="006A680D"/>
    <w:rsid w:val="006A6FB8"/>
    <w:rsid w:val="006A7337"/>
    <w:rsid w:val="006B1311"/>
    <w:rsid w:val="006B1D21"/>
    <w:rsid w:val="006B1E9C"/>
    <w:rsid w:val="006B237F"/>
    <w:rsid w:val="006B2977"/>
    <w:rsid w:val="006B2E48"/>
    <w:rsid w:val="006B4553"/>
    <w:rsid w:val="006B5345"/>
    <w:rsid w:val="006B5B6D"/>
    <w:rsid w:val="006B5C66"/>
    <w:rsid w:val="006B5E0E"/>
    <w:rsid w:val="006B6103"/>
    <w:rsid w:val="006B6975"/>
    <w:rsid w:val="006B783A"/>
    <w:rsid w:val="006C0685"/>
    <w:rsid w:val="006C06E8"/>
    <w:rsid w:val="006C074A"/>
    <w:rsid w:val="006C0968"/>
    <w:rsid w:val="006C0B82"/>
    <w:rsid w:val="006C183C"/>
    <w:rsid w:val="006C3D3A"/>
    <w:rsid w:val="006C4912"/>
    <w:rsid w:val="006C4ACC"/>
    <w:rsid w:val="006C558B"/>
    <w:rsid w:val="006C71F9"/>
    <w:rsid w:val="006C75F8"/>
    <w:rsid w:val="006C7AC3"/>
    <w:rsid w:val="006D1A3F"/>
    <w:rsid w:val="006D1B44"/>
    <w:rsid w:val="006D1F2D"/>
    <w:rsid w:val="006D218D"/>
    <w:rsid w:val="006D25FA"/>
    <w:rsid w:val="006D30E4"/>
    <w:rsid w:val="006D4612"/>
    <w:rsid w:val="006D6218"/>
    <w:rsid w:val="006D6674"/>
    <w:rsid w:val="006D77EB"/>
    <w:rsid w:val="006E182F"/>
    <w:rsid w:val="006E26AB"/>
    <w:rsid w:val="006E3A97"/>
    <w:rsid w:val="006E3B2D"/>
    <w:rsid w:val="006E403D"/>
    <w:rsid w:val="006E4CF0"/>
    <w:rsid w:val="006E5292"/>
    <w:rsid w:val="006E5414"/>
    <w:rsid w:val="006E5D8B"/>
    <w:rsid w:val="006E5E84"/>
    <w:rsid w:val="006E5EE6"/>
    <w:rsid w:val="006E602D"/>
    <w:rsid w:val="006E6FC3"/>
    <w:rsid w:val="006E7F51"/>
    <w:rsid w:val="006F0044"/>
    <w:rsid w:val="006F1893"/>
    <w:rsid w:val="006F1938"/>
    <w:rsid w:val="006F2087"/>
    <w:rsid w:val="006F2370"/>
    <w:rsid w:val="006F250C"/>
    <w:rsid w:val="006F286A"/>
    <w:rsid w:val="006F2955"/>
    <w:rsid w:val="006F2AC4"/>
    <w:rsid w:val="006F2DA5"/>
    <w:rsid w:val="006F37AD"/>
    <w:rsid w:val="006F3E58"/>
    <w:rsid w:val="006F4D3D"/>
    <w:rsid w:val="006F55DE"/>
    <w:rsid w:val="006F6588"/>
    <w:rsid w:val="006F65AD"/>
    <w:rsid w:val="006F68F3"/>
    <w:rsid w:val="006F6D5A"/>
    <w:rsid w:val="006F723C"/>
    <w:rsid w:val="00700A38"/>
    <w:rsid w:val="00700CB6"/>
    <w:rsid w:val="007020F6"/>
    <w:rsid w:val="00702B8B"/>
    <w:rsid w:val="0070392A"/>
    <w:rsid w:val="007046A6"/>
    <w:rsid w:val="00704A8C"/>
    <w:rsid w:val="00705C2F"/>
    <w:rsid w:val="00705F75"/>
    <w:rsid w:val="00706B2F"/>
    <w:rsid w:val="007070E3"/>
    <w:rsid w:val="0070714B"/>
    <w:rsid w:val="0070741D"/>
    <w:rsid w:val="00707D54"/>
    <w:rsid w:val="007114A5"/>
    <w:rsid w:val="007117A6"/>
    <w:rsid w:val="0071230A"/>
    <w:rsid w:val="00713154"/>
    <w:rsid w:val="00713481"/>
    <w:rsid w:val="0071360F"/>
    <w:rsid w:val="00714824"/>
    <w:rsid w:val="007148D6"/>
    <w:rsid w:val="00715486"/>
    <w:rsid w:val="007158E9"/>
    <w:rsid w:val="007158FF"/>
    <w:rsid w:val="00715BC5"/>
    <w:rsid w:val="00715C8D"/>
    <w:rsid w:val="00715E84"/>
    <w:rsid w:val="0071780B"/>
    <w:rsid w:val="00717ED3"/>
    <w:rsid w:val="00720531"/>
    <w:rsid w:val="007211F1"/>
    <w:rsid w:val="00721FE4"/>
    <w:rsid w:val="007228F6"/>
    <w:rsid w:val="00722EB8"/>
    <w:rsid w:val="007252A1"/>
    <w:rsid w:val="007265CF"/>
    <w:rsid w:val="00727802"/>
    <w:rsid w:val="00727FD4"/>
    <w:rsid w:val="00730091"/>
    <w:rsid w:val="00730920"/>
    <w:rsid w:val="007311F4"/>
    <w:rsid w:val="0073161A"/>
    <w:rsid w:val="0073260A"/>
    <w:rsid w:val="00732683"/>
    <w:rsid w:val="007326C7"/>
    <w:rsid w:val="00732828"/>
    <w:rsid w:val="00733324"/>
    <w:rsid w:val="00733EDF"/>
    <w:rsid w:val="00734C66"/>
    <w:rsid w:val="00734E1C"/>
    <w:rsid w:val="007357AF"/>
    <w:rsid w:val="00735FDB"/>
    <w:rsid w:val="00736C36"/>
    <w:rsid w:val="007370E1"/>
    <w:rsid w:val="00740C0C"/>
    <w:rsid w:val="007414D9"/>
    <w:rsid w:val="00742657"/>
    <w:rsid w:val="0074309F"/>
    <w:rsid w:val="00745B53"/>
    <w:rsid w:val="0074632F"/>
    <w:rsid w:val="0074653A"/>
    <w:rsid w:val="00746929"/>
    <w:rsid w:val="0074693A"/>
    <w:rsid w:val="0074763C"/>
    <w:rsid w:val="00747F34"/>
    <w:rsid w:val="0075032A"/>
    <w:rsid w:val="0075064D"/>
    <w:rsid w:val="0075165E"/>
    <w:rsid w:val="00752366"/>
    <w:rsid w:val="00753A2D"/>
    <w:rsid w:val="00753DB8"/>
    <w:rsid w:val="007544A0"/>
    <w:rsid w:val="0075456B"/>
    <w:rsid w:val="00754A84"/>
    <w:rsid w:val="007550FB"/>
    <w:rsid w:val="00755AD5"/>
    <w:rsid w:val="00756306"/>
    <w:rsid w:val="007568BC"/>
    <w:rsid w:val="00756D1B"/>
    <w:rsid w:val="00757BDF"/>
    <w:rsid w:val="007619E2"/>
    <w:rsid w:val="007623A4"/>
    <w:rsid w:val="00763183"/>
    <w:rsid w:val="007651B9"/>
    <w:rsid w:val="00765A99"/>
    <w:rsid w:val="00766148"/>
    <w:rsid w:val="007665D3"/>
    <w:rsid w:val="00766880"/>
    <w:rsid w:val="00766FED"/>
    <w:rsid w:val="00767657"/>
    <w:rsid w:val="00767B5D"/>
    <w:rsid w:val="007710FD"/>
    <w:rsid w:val="007712AA"/>
    <w:rsid w:val="00771517"/>
    <w:rsid w:val="0077187D"/>
    <w:rsid w:val="00771F69"/>
    <w:rsid w:val="00773C16"/>
    <w:rsid w:val="00773D67"/>
    <w:rsid w:val="00773E49"/>
    <w:rsid w:val="0077411A"/>
    <w:rsid w:val="00774C62"/>
    <w:rsid w:val="00775756"/>
    <w:rsid w:val="00775D0B"/>
    <w:rsid w:val="00775F4B"/>
    <w:rsid w:val="00776777"/>
    <w:rsid w:val="007768A3"/>
    <w:rsid w:val="00776C67"/>
    <w:rsid w:val="007773DF"/>
    <w:rsid w:val="007810E0"/>
    <w:rsid w:val="00781329"/>
    <w:rsid w:val="007823AF"/>
    <w:rsid w:val="0078258F"/>
    <w:rsid w:val="00782F0C"/>
    <w:rsid w:val="00783031"/>
    <w:rsid w:val="0078371A"/>
    <w:rsid w:val="00783AF5"/>
    <w:rsid w:val="0078460E"/>
    <w:rsid w:val="00784BD3"/>
    <w:rsid w:val="0078577F"/>
    <w:rsid w:val="0078606C"/>
    <w:rsid w:val="0078656B"/>
    <w:rsid w:val="00786E3E"/>
    <w:rsid w:val="0078771E"/>
    <w:rsid w:val="00787DFE"/>
    <w:rsid w:val="007914C5"/>
    <w:rsid w:val="007920B9"/>
    <w:rsid w:val="007928B8"/>
    <w:rsid w:val="00792DD5"/>
    <w:rsid w:val="00793510"/>
    <w:rsid w:val="0079398D"/>
    <w:rsid w:val="007939FC"/>
    <w:rsid w:val="007946A9"/>
    <w:rsid w:val="00794AA5"/>
    <w:rsid w:val="00794D1B"/>
    <w:rsid w:val="00794DC7"/>
    <w:rsid w:val="00794E13"/>
    <w:rsid w:val="00795B0C"/>
    <w:rsid w:val="00795EDC"/>
    <w:rsid w:val="00797DB4"/>
    <w:rsid w:val="007A0BFE"/>
    <w:rsid w:val="007A0FC5"/>
    <w:rsid w:val="007A1B08"/>
    <w:rsid w:val="007A28EB"/>
    <w:rsid w:val="007A2BEF"/>
    <w:rsid w:val="007A366B"/>
    <w:rsid w:val="007A40F0"/>
    <w:rsid w:val="007A4648"/>
    <w:rsid w:val="007A4F3F"/>
    <w:rsid w:val="007A5438"/>
    <w:rsid w:val="007A62F2"/>
    <w:rsid w:val="007A63A9"/>
    <w:rsid w:val="007A67F0"/>
    <w:rsid w:val="007A68E4"/>
    <w:rsid w:val="007A79E9"/>
    <w:rsid w:val="007B0471"/>
    <w:rsid w:val="007B221D"/>
    <w:rsid w:val="007B302E"/>
    <w:rsid w:val="007B3E2C"/>
    <w:rsid w:val="007B4FC2"/>
    <w:rsid w:val="007B5A21"/>
    <w:rsid w:val="007B5EEC"/>
    <w:rsid w:val="007B65C8"/>
    <w:rsid w:val="007B6857"/>
    <w:rsid w:val="007B6D40"/>
    <w:rsid w:val="007B6D9B"/>
    <w:rsid w:val="007B7413"/>
    <w:rsid w:val="007B773E"/>
    <w:rsid w:val="007C0515"/>
    <w:rsid w:val="007C06B3"/>
    <w:rsid w:val="007C0F17"/>
    <w:rsid w:val="007C2658"/>
    <w:rsid w:val="007C2A7E"/>
    <w:rsid w:val="007C33EB"/>
    <w:rsid w:val="007C391D"/>
    <w:rsid w:val="007C3A02"/>
    <w:rsid w:val="007C3ED8"/>
    <w:rsid w:val="007C54D0"/>
    <w:rsid w:val="007C59D0"/>
    <w:rsid w:val="007C5CFE"/>
    <w:rsid w:val="007C5E5D"/>
    <w:rsid w:val="007C7D03"/>
    <w:rsid w:val="007C7EF1"/>
    <w:rsid w:val="007D0223"/>
    <w:rsid w:val="007D056A"/>
    <w:rsid w:val="007D072F"/>
    <w:rsid w:val="007D12A3"/>
    <w:rsid w:val="007D1C51"/>
    <w:rsid w:val="007D317C"/>
    <w:rsid w:val="007D3DCE"/>
    <w:rsid w:val="007D4174"/>
    <w:rsid w:val="007D61EF"/>
    <w:rsid w:val="007D7116"/>
    <w:rsid w:val="007D7974"/>
    <w:rsid w:val="007E056E"/>
    <w:rsid w:val="007E06EE"/>
    <w:rsid w:val="007E1AA1"/>
    <w:rsid w:val="007E29CA"/>
    <w:rsid w:val="007E2E44"/>
    <w:rsid w:val="007E3771"/>
    <w:rsid w:val="007E3E17"/>
    <w:rsid w:val="007E5014"/>
    <w:rsid w:val="007E5B2E"/>
    <w:rsid w:val="007E5B48"/>
    <w:rsid w:val="007E5B7C"/>
    <w:rsid w:val="007E7605"/>
    <w:rsid w:val="007E7848"/>
    <w:rsid w:val="007E795B"/>
    <w:rsid w:val="007E7BD0"/>
    <w:rsid w:val="007E7E03"/>
    <w:rsid w:val="007F0D4A"/>
    <w:rsid w:val="007F1D40"/>
    <w:rsid w:val="007F30FC"/>
    <w:rsid w:val="007F3408"/>
    <w:rsid w:val="007F355C"/>
    <w:rsid w:val="007F3D90"/>
    <w:rsid w:val="007F4251"/>
    <w:rsid w:val="007F4983"/>
    <w:rsid w:val="007F4B80"/>
    <w:rsid w:val="007F50E4"/>
    <w:rsid w:val="008018A7"/>
    <w:rsid w:val="00801AEA"/>
    <w:rsid w:val="008023AF"/>
    <w:rsid w:val="00802411"/>
    <w:rsid w:val="008032B6"/>
    <w:rsid w:val="0080336C"/>
    <w:rsid w:val="00803DDF"/>
    <w:rsid w:val="0080495F"/>
    <w:rsid w:val="00805151"/>
    <w:rsid w:val="00805F3B"/>
    <w:rsid w:val="00806027"/>
    <w:rsid w:val="008064B7"/>
    <w:rsid w:val="0080695A"/>
    <w:rsid w:val="00806ADB"/>
    <w:rsid w:val="008107B7"/>
    <w:rsid w:val="00811397"/>
    <w:rsid w:val="00811487"/>
    <w:rsid w:val="008114C4"/>
    <w:rsid w:val="008117C7"/>
    <w:rsid w:val="00811E14"/>
    <w:rsid w:val="00812B4F"/>
    <w:rsid w:val="00813687"/>
    <w:rsid w:val="00813F1A"/>
    <w:rsid w:val="00814069"/>
    <w:rsid w:val="00814076"/>
    <w:rsid w:val="00814C40"/>
    <w:rsid w:val="00815631"/>
    <w:rsid w:val="00815E2D"/>
    <w:rsid w:val="008161BC"/>
    <w:rsid w:val="00817906"/>
    <w:rsid w:val="008206A1"/>
    <w:rsid w:val="00820DBF"/>
    <w:rsid w:val="008226B4"/>
    <w:rsid w:val="0082341E"/>
    <w:rsid w:val="00823E95"/>
    <w:rsid w:val="008246DB"/>
    <w:rsid w:val="00825381"/>
    <w:rsid w:val="00825508"/>
    <w:rsid w:val="00825EE8"/>
    <w:rsid w:val="00826249"/>
    <w:rsid w:val="008263CF"/>
    <w:rsid w:val="008264B7"/>
    <w:rsid w:val="00826BCB"/>
    <w:rsid w:val="00827FE2"/>
    <w:rsid w:val="0083310D"/>
    <w:rsid w:val="00833CE5"/>
    <w:rsid w:val="008361C9"/>
    <w:rsid w:val="008363AE"/>
    <w:rsid w:val="00837F23"/>
    <w:rsid w:val="008415BF"/>
    <w:rsid w:val="00841B60"/>
    <w:rsid w:val="008421C4"/>
    <w:rsid w:val="00842AFF"/>
    <w:rsid w:val="00842D4E"/>
    <w:rsid w:val="00843908"/>
    <w:rsid w:val="0084420F"/>
    <w:rsid w:val="0084457A"/>
    <w:rsid w:val="00845512"/>
    <w:rsid w:val="00845A6D"/>
    <w:rsid w:val="0084629A"/>
    <w:rsid w:val="00847E11"/>
    <w:rsid w:val="00850FFF"/>
    <w:rsid w:val="00851506"/>
    <w:rsid w:val="00851879"/>
    <w:rsid w:val="00852249"/>
    <w:rsid w:val="008523FC"/>
    <w:rsid w:val="00852F10"/>
    <w:rsid w:val="00853BD3"/>
    <w:rsid w:val="00853BE7"/>
    <w:rsid w:val="008542B5"/>
    <w:rsid w:val="00854FD4"/>
    <w:rsid w:val="008550E8"/>
    <w:rsid w:val="0085552C"/>
    <w:rsid w:val="008556E1"/>
    <w:rsid w:val="00856271"/>
    <w:rsid w:val="00857134"/>
    <w:rsid w:val="008572B8"/>
    <w:rsid w:val="008576F1"/>
    <w:rsid w:val="00857B14"/>
    <w:rsid w:val="0086106C"/>
    <w:rsid w:val="008613E4"/>
    <w:rsid w:val="00861704"/>
    <w:rsid w:val="00863319"/>
    <w:rsid w:val="008638FA"/>
    <w:rsid w:val="00863E9F"/>
    <w:rsid w:val="00864CC0"/>
    <w:rsid w:val="008650F3"/>
    <w:rsid w:val="0086545E"/>
    <w:rsid w:val="008659E1"/>
    <w:rsid w:val="00866481"/>
    <w:rsid w:val="0086694D"/>
    <w:rsid w:val="00866B25"/>
    <w:rsid w:val="008672A1"/>
    <w:rsid w:val="00867327"/>
    <w:rsid w:val="0086765E"/>
    <w:rsid w:val="00867D49"/>
    <w:rsid w:val="008707D4"/>
    <w:rsid w:val="00870885"/>
    <w:rsid w:val="00871C4B"/>
    <w:rsid w:val="00872000"/>
    <w:rsid w:val="008725C9"/>
    <w:rsid w:val="008728B7"/>
    <w:rsid w:val="008735D6"/>
    <w:rsid w:val="008739A0"/>
    <w:rsid w:val="0087477E"/>
    <w:rsid w:val="008747DA"/>
    <w:rsid w:val="00874D89"/>
    <w:rsid w:val="008752F0"/>
    <w:rsid w:val="008764F4"/>
    <w:rsid w:val="008778AC"/>
    <w:rsid w:val="00877D10"/>
    <w:rsid w:val="00880D5D"/>
    <w:rsid w:val="00881790"/>
    <w:rsid w:val="00881E6A"/>
    <w:rsid w:val="00882456"/>
    <w:rsid w:val="008828EC"/>
    <w:rsid w:val="0088386A"/>
    <w:rsid w:val="008839A8"/>
    <w:rsid w:val="00883B6A"/>
    <w:rsid w:val="00884013"/>
    <w:rsid w:val="0088408C"/>
    <w:rsid w:val="0088445F"/>
    <w:rsid w:val="00884561"/>
    <w:rsid w:val="00884832"/>
    <w:rsid w:val="008855ED"/>
    <w:rsid w:val="00885A71"/>
    <w:rsid w:val="00887166"/>
    <w:rsid w:val="008873E8"/>
    <w:rsid w:val="008925E6"/>
    <w:rsid w:val="008935EC"/>
    <w:rsid w:val="008954DF"/>
    <w:rsid w:val="00895BEF"/>
    <w:rsid w:val="0089787A"/>
    <w:rsid w:val="00897900"/>
    <w:rsid w:val="00897A86"/>
    <w:rsid w:val="00897FB3"/>
    <w:rsid w:val="008A00B9"/>
    <w:rsid w:val="008A0AD3"/>
    <w:rsid w:val="008A1934"/>
    <w:rsid w:val="008A1A43"/>
    <w:rsid w:val="008A2B02"/>
    <w:rsid w:val="008A3383"/>
    <w:rsid w:val="008A3B69"/>
    <w:rsid w:val="008A4047"/>
    <w:rsid w:val="008A4254"/>
    <w:rsid w:val="008A4382"/>
    <w:rsid w:val="008A49B8"/>
    <w:rsid w:val="008A53BD"/>
    <w:rsid w:val="008A5ACD"/>
    <w:rsid w:val="008A5E8D"/>
    <w:rsid w:val="008A694A"/>
    <w:rsid w:val="008B1204"/>
    <w:rsid w:val="008B1CC3"/>
    <w:rsid w:val="008B2733"/>
    <w:rsid w:val="008B2EE3"/>
    <w:rsid w:val="008B3046"/>
    <w:rsid w:val="008B3A1F"/>
    <w:rsid w:val="008B40F4"/>
    <w:rsid w:val="008B439D"/>
    <w:rsid w:val="008B45FB"/>
    <w:rsid w:val="008B4C6D"/>
    <w:rsid w:val="008B5A4A"/>
    <w:rsid w:val="008B6814"/>
    <w:rsid w:val="008C05CC"/>
    <w:rsid w:val="008C0E1A"/>
    <w:rsid w:val="008C18B3"/>
    <w:rsid w:val="008C1C71"/>
    <w:rsid w:val="008C4932"/>
    <w:rsid w:val="008C6FD0"/>
    <w:rsid w:val="008C7A0C"/>
    <w:rsid w:val="008D0552"/>
    <w:rsid w:val="008D3B72"/>
    <w:rsid w:val="008D3F18"/>
    <w:rsid w:val="008D4847"/>
    <w:rsid w:val="008D59B7"/>
    <w:rsid w:val="008D5A71"/>
    <w:rsid w:val="008D5B17"/>
    <w:rsid w:val="008D659B"/>
    <w:rsid w:val="008D67D4"/>
    <w:rsid w:val="008D6D8E"/>
    <w:rsid w:val="008D720C"/>
    <w:rsid w:val="008D785A"/>
    <w:rsid w:val="008D7A7E"/>
    <w:rsid w:val="008E0421"/>
    <w:rsid w:val="008E0616"/>
    <w:rsid w:val="008E0672"/>
    <w:rsid w:val="008E07D9"/>
    <w:rsid w:val="008E0896"/>
    <w:rsid w:val="008E1AE2"/>
    <w:rsid w:val="008E22CC"/>
    <w:rsid w:val="008E44E6"/>
    <w:rsid w:val="008E452F"/>
    <w:rsid w:val="008E4BAD"/>
    <w:rsid w:val="008E4D9B"/>
    <w:rsid w:val="008E4F84"/>
    <w:rsid w:val="008E4FB0"/>
    <w:rsid w:val="008E54A5"/>
    <w:rsid w:val="008E57E5"/>
    <w:rsid w:val="008E5F55"/>
    <w:rsid w:val="008E673A"/>
    <w:rsid w:val="008E6824"/>
    <w:rsid w:val="008E6C6F"/>
    <w:rsid w:val="008E6E93"/>
    <w:rsid w:val="008E742A"/>
    <w:rsid w:val="008E761F"/>
    <w:rsid w:val="008E7B19"/>
    <w:rsid w:val="008F11D5"/>
    <w:rsid w:val="008F130D"/>
    <w:rsid w:val="008F2185"/>
    <w:rsid w:val="008F2937"/>
    <w:rsid w:val="008F2A6E"/>
    <w:rsid w:val="008F2E33"/>
    <w:rsid w:val="008F55D4"/>
    <w:rsid w:val="008F67BB"/>
    <w:rsid w:val="008F7643"/>
    <w:rsid w:val="008F79E7"/>
    <w:rsid w:val="008F7A07"/>
    <w:rsid w:val="008F7F39"/>
    <w:rsid w:val="008F7FEF"/>
    <w:rsid w:val="009005BD"/>
    <w:rsid w:val="0090085F"/>
    <w:rsid w:val="00900CFB"/>
    <w:rsid w:val="0090311E"/>
    <w:rsid w:val="0090533E"/>
    <w:rsid w:val="00905603"/>
    <w:rsid w:val="00905716"/>
    <w:rsid w:val="00905939"/>
    <w:rsid w:val="00905EC0"/>
    <w:rsid w:val="00906EA5"/>
    <w:rsid w:val="0090775B"/>
    <w:rsid w:val="00907A41"/>
    <w:rsid w:val="009104CB"/>
    <w:rsid w:val="00910D6C"/>
    <w:rsid w:val="00910EAE"/>
    <w:rsid w:val="0091119F"/>
    <w:rsid w:val="0091166D"/>
    <w:rsid w:val="00912275"/>
    <w:rsid w:val="00912D6A"/>
    <w:rsid w:val="00912F61"/>
    <w:rsid w:val="009132E9"/>
    <w:rsid w:val="00913BD6"/>
    <w:rsid w:val="00913CA5"/>
    <w:rsid w:val="00914357"/>
    <w:rsid w:val="0091499E"/>
    <w:rsid w:val="0091521F"/>
    <w:rsid w:val="00915A66"/>
    <w:rsid w:val="00916F8C"/>
    <w:rsid w:val="00916FD9"/>
    <w:rsid w:val="0091735F"/>
    <w:rsid w:val="00917C3A"/>
    <w:rsid w:val="00917FE5"/>
    <w:rsid w:val="00920527"/>
    <w:rsid w:val="009209AC"/>
    <w:rsid w:val="0092227A"/>
    <w:rsid w:val="0092267E"/>
    <w:rsid w:val="00923838"/>
    <w:rsid w:val="009239A7"/>
    <w:rsid w:val="0092479D"/>
    <w:rsid w:val="00925600"/>
    <w:rsid w:val="00925A20"/>
    <w:rsid w:val="00926DE4"/>
    <w:rsid w:val="009270EF"/>
    <w:rsid w:val="009275E4"/>
    <w:rsid w:val="009301AC"/>
    <w:rsid w:val="009309C3"/>
    <w:rsid w:val="00930F95"/>
    <w:rsid w:val="009312B7"/>
    <w:rsid w:val="00931326"/>
    <w:rsid w:val="00931DF4"/>
    <w:rsid w:val="00932023"/>
    <w:rsid w:val="00932610"/>
    <w:rsid w:val="00932FC2"/>
    <w:rsid w:val="00933471"/>
    <w:rsid w:val="009356AF"/>
    <w:rsid w:val="00935EAE"/>
    <w:rsid w:val="00935F18"/>
    <w:rsid w:val="00936459"/>
    <w:rsid w:val="00936538"/>
    <w:rsid w:val="00940429"/>
    <w:rsid w:val="00940F64"/>
    <w:rsid w:val="009414DA"/>
    <w:rsid w:val="00941B49"/>
    <w:rsid w:val="00941BC9"/>
    <w:rsid w:val="00942285"/>
    <w:rsid w:val="00942346"/>
    <w:rsid w:val="00943631"/>
    <w:rsid w:val="0094398E"/>
    <w:rsid w:val="00944668"/>
    <w:rsid w:val="009450C1"/>
    <w:rsid w:val="0094517D"/>
    <w:rsid w:val="009452FF"/>
    <w:rsid w:val="009453A2"/>
    <w:rsid w:val="00945B8E"/>
    <w:rsid w:val="00947B20"/>
    <w:rsid w:val="0095071C"/>
    <w:rsid w:val="00950F58"/>
    <w:rsid w:val="009514D5"/>
    <w:rsid w:val="00951507"/>
    <w:rsid w:val="009522A6"/>
    <w:rsid w:val="00952C19"/>
    <w:rsid w:val="00952DDF"/>
    <w:rsid w:val="009536F3"/>
    <w:rsid w:val="00954995"/>
    <w:rsid w:val="00955308"/>
    <w:rsid w:val="0095581F"/>
    <w:rsid w:val="00955A2A"/>
    <w:rsid w:val="009560C8"/>
    <w:rsid w:val="009565A9"/>
    <w:rsid w:val="009605F9"/>
    <w:rsid w:val="00961C9A"/>
    <w:rsid w:val="00961F21"/>
    <w:rsid w:val="00962DE4"/>
    <w:rsid w:val="00962E89"/>
    <w:rsid w:val="0096362B"/>
    <w:rsid w:val="0096380F"/>
    <w:rsid w:val="00963E8C"/>
    <w:rsid w:val="0096410B"/>
    <w:rsid w:val="0096474C"/>
    <w:rsid w:val="00964E77"/>
    <w:rsid w:val="00966034"/>
    <w:rsid w:val="00967CD9"/>
    <w:rsid w:val="00970511"/>
    <w:rsid w:val="00970FBA"/>
    <w:rsid w:val="009716B6"/>
    <w:rsid w:val="00971BB4"/>
    <w:rsid w:val="00971DB8"/>
    <w:rsid w:val="00972177"/>
    <w:rsid w:val="00974A3D"/>
    <w:rsid w:val="00975EDC"/>
    <w:rsid w:val="00976154"/>
    <w:rsid w:val="00976518"/>
    <w:rsid w:val="00977442"/>
    <w:rsid w:val="0097753B"/>
    <w:rsid w:val="00977B39"/>
    <w:rsid w:val="0098024B"/>
    <w:rsid w:val="00980E83"/>
    <w:rsid w:val="0098163F"/>
    <w:rsid w:val="00981B08"/>
    <w:rsid w:val="00981EC9"/>
    <w:rsid w:val="00983C8F"/>
    <w:rsid w:val="00984272"/>
    <w:rsid w:val="0098436D"/>
    <w:rsid w:val="00984E4B"/>
    <w:rsid w:val="009852BC"/>
    <w:rsid w:val="00985405"/>
    <w:rsid w:val="009858B4"/>
    <w:rsid w:val="00985F8A"/>
    <w:rsid w:val="00985F97"/>
    <w:rsid w:val="00987A5D"/>
    <w:rsid w:val="00987BBA"/>
    <w:rsid w:val="0099189E"/>
    <w:rsid w:val="00991F73"/>
    <w:rsid w:val="00992F54"/>
    <w:rsid w:val="00993864"/>
    <w:rsid w:val="009938BF"/>
    <w:rsid w:val="00993E56"/>
    <w:rsid w:val="009944AF"/>
    <w:rsid w:val="0099460F"/>
    <w:rsid w:val="009948B5"/>
    <w:rsid w:val="009948DA"/>
    <w:rsid w:val="00994AA2"/>
    <w:rsid w:val="0099502F"/>
    <w:rsid w:val="009959F0"/>
    <w:rsid w:val="00997EB4"/>
    <w:rsid w:val="009A0130"/>
    <w:rsid w:val="009A0164"/>
    <w:rsid w:val="009A02E1"/>
    <w:rsid w:val="009A0D56"/>
    <w:rsid w:val="009A123A"/>
    <w:rsid w:val="009A1359"/>
    <w:rsid w:val="009A1DC2"/>
    <w:rsid w:val="009A2CC5"/>
    <w:rsid w:val="009A3189"/>
    <w:rsid w:val="009A46E7"/>
    <w:rsid w:val="009A766D"/>
    <w:rsid w:val="009A7743"/>
    <w:rsid w:val="009A7803"/>
    <w:rsid w:val="009B0219"/>
    <w:rsid w:val="009B079D"/>
    <w:rsid w:val="009B0A63"/>
    <w:rsid w:val="009B19FD"/>
    <w:rsid w:val="009B1C2E"/>
    <w:rsid w:val="009B1E64"/>
    <w:rsid w:val="009B223A"/>
    <w:rsid w:val="009B2302"/>
    <w:rsid w:val="009B2435"/>
    <w:rsid w:val="009B29AE"/>
    <w:rsid w:val="009B2A2E"/>
    <w:rsid w:val="009B3086"/>
    <w:rsid w:val="009B33AB"/>
    <w:rsid w:val="009B48E5"/>
    <w:rsid w:val="009B51DA"/>
    <w:rsid w:val="009B5538"/>
    <w:rsid w:val="009B5FCA"/>
    <w:rsid w:val="009B666A"/>
    <w:rsid w:val="009B6C6F"/>
    <w:rsid w:val="009B7E51"/>
    <w:rsid w:val="009C0B9A"/>
    <w:rsid w:val="009C1E1F"/>
    <w:rsid w:val="009C3858"/>
    <w:rsid w:val="009C3C21"/>
    <w:rsid w:val="009C3DE7"/>
    <w:rsid w:val="009C4519"/>
    <w:rsid w:val="009C4913"/>
    <w:rsid w:val="009C505C"/>
    <w:rsid w:val="009C622D"/>
    <w:rsid w:val="009C6A79"/>
    <w:rsid w:val="009C7745"/>
    <w:rsid w:val="009D006A"/>
    <w:rsid w:val="009D0A63"/>
    <w:rsid w:val="009D18EB"/>
    <w:rsid w:val="009D24DA"/>
    <w:rsid w:val="009D2C91"/>
    <w:rsid w:val="009D3DC6"/>
    <w:rsid w:val="009D4A60"/>
    <w:rsid w:val="009D60E5"/>
    <w:rsid w:val="009D60F7"/>
    <w:rsid w:val="009D6F50"/>
    <w:rsid w:val="009D708F"/>
    <w:rsid w:val="009D7182"/>
    <w:rsid w:val="009D72F5"/>
    <w:rsid w:val="009D78B3"/>
    <w:rsid w:val="009E1A38"/>
    <w:rsid w:val="009E1DF4"/>
    <w:rsid w:val="009E2C8C"/>
    <w:rsid w:val="009E3151"/>
    <w:rsid w:val="009E3CEB"/>
    <w:rsid w:val="009E41C1"/>
    <w:rsid w:val="009E4A14"/>
    <w:rsid w:val="009E4A29"/>
    <w:rsid w:val="009E4AB0"/>
    <w:rsid w:val="009E4BE1"/>
    <w:rsid w:val="009E4FB0"/>
    <w:rsid w:val="009E5377"/>
    <w:rsid w:val="009E688C"/>
    <w:rsid w:val="009E7188"/>
    <w:rsid w:val="009E7861"/>
    <w:rsid w:val="009E78CB"/>
    <w:rsid w:val="009F156C"/>
    <w:rsid w:val="009F2307"/>
    <w:rsid w:val="009F26CD"/>
    <w:rsid w:val="009F2AB5"/>
    <w:rsid w:val="009F2BF8"/>
    <w:rsid w:val="009F4DE2"/>
    <w:rsid w:val="009F5632"/>
    <w:rsid w:val="009F5B7D"/>
    <w:rsid w:val="009F5C2B"/>
    <w:rsid w:val="009F63E5"/>
    <w:rsid w:val="009F67B6"/>
    <w:rsid w:val="009F67E3"/>
    <w:rsid w:val="009F718E"/>
    <w:rsid w:val="009F7D69"/>
    <w:rsid w:val="009F7F60"/>
    <w:rsid w:val="00A00D0E"/>
    <w:rsid w:val="00A01B2B"/>
    <w:rsid w:val="00A024DC"/>
    <w:rsid w:val="00A0281B"/>
    <w:rsid w:val="00A043DF"/>
    <w:rsid w:val="00A044F5"/>
    <w:rsid w:val="00A050AF"/>
    <w:rsid w:val="00A05122"/>
    <w:rsid w:val="00A06C24"/>
    <w:rsid w:val="00A11A43"/>
    <w:rsid w:val="00A124F9"/>
    <w:rsid w:val="00A1381F"/>
    <w:rsid w:val="00A1483C"/>
    <w:rsid w:val="00A14F2B"/>
    <w:rsid w:val="00A16100"/>
    <w:rsid w:val="00A178EC"/>
    <w:rsid w:val="00A17BCE"/>
    <w:rsid w:val="00A208B1"/>
    <w:rsid w:val="00A213B2"/>
    <w:rsid w:val="00A21846"/>
    <w:rsid w:val="00A21D79"/>
    <w:rsid w:val="00A21E25"/>
    <w:rsid w:val="00A2232B"/>
    <w:rsid w:val="00A22C45"/>
    <w:rsid w:val="00A22EA4"/>
    <w:rsid w:val="00A23D47"/>
    <w:rsid w:val="00A24F1E"/>
    <w:rsid w:val="00A264BA"/>
    <w:rsid w:val="00A26C90"/>
    <w:rsid w:val="00A270B9"/>
    <w:rsid w:val="00A27BCA"/>
    <w:rsid w:val="00A27D93"/>
    <w:rsid w:val="00A3047C"/>
    <w:rsid w:val="00A3058A"/>
    <w:rsid w:val="00A30C14"/>
    <w:rsid w:val="00A30F51"/>
    <w:rsid w:val="00A313DC"/>
    <w:rsid w:val="00A31D65"/>
    <w:rsid w:val="00A32950"/>
    <w:rsid w:val="00A34266"/>
    <w:rsid w:val="00A3453B"/>
    <w:rsid w:val="00A34623"/>
    <w:rsid w:val="00A34712"/>
    <w:rsid w:val="00A35103"/>
    <w:rsid w:val="00A35152"/>
    <w:rsid w:val="00A35CCC"/>
    <w:rsid w:val="00A35F87"/>
    <w:rsid w:val="00A36240"/>
    <w:rsid w:val="00A36977"/>
    <w:rsid w:val="00A36A62"/>
    <w:rsid w:val="00A36D57"/>
    <w:rsid w:val="00A3737A"/>
    <w:rsid w:val="00A37578"/>
    <w:rsid w:val="00A37C98"/>
    <w:rsid w:val="00A40077"/>
    <w:rsid w:val="00A40157"/>
    <w:rsid w:val="00A4095C"/>
    <w:rsid w:val="00A40B4A"/>
    <w:rsid w:val="00A416E5"/>
    <w:rsid w:val="00A417B8"/>
    <w:rsid w:val="00A41A9B"/>
    <w:rsid w:val="00A41DC3"/>
    <w:rsid w:val="00A42D5B"/>
    <w:rsid w:val="00A42EFB"/>
    <w:rsid w:val="00A43A65"/>
    <w:rsid w:val="00A43D8F"/>
    <w:rsid w:val="00A43F95"/>
    <w:rsid w:val="00A43FCE"/>
    <w:rsid w:val="00A4429E"/>
    <w:rsid w:val="00A443F3"/>
    <w:rsid w:val="00A444B9"/>
    <w:rsid w:val="00A445C7"/>
    <w:rsid w:val="00A44AEA"/>
    <w:rsid w:val="00A45963"/>
    <w:rsid w:val="00A45BC7"/>
    <w:rsid w:val="00A466A0"/>
    <w:rsid w:val="00A47EB5"/>
    <w:rsid w:val="00A50CD2"/>
    <w:rsid w:val="00A51798"/>
    <w:rsid w:val="00A5181E"/>
    <w:rsid w:val="00A520D9"/>
    <w:rsid w:val="00A52663"/>
    <w:rsid w:val="00A5268B"/>
    <w:rsid w:val="00A52690"/>
    <w:rsid w:val="00A52DD8"/>
    <w:rsid w:val="00A5305C"/>
    <w:rsid w:val="00A53861"/>
    <w:rsid w:val="00A53B02"/>
    <w:rsid w:val="00A5434F"/>
    <w:rsid w:val="00A54B5A"/>
    <w:rsid w:val="00A55D5F"/>
    <w:rsid w:val="00A56C12"/>
    <w:rsid w:val="00A573AD"/>
    <w:rsid w:val="00A57BD0"/>
    <w:rsid w:val="00A600CC"/>
    <w:rsid w:val="00A601A8"/>
    <w:rsid w:val="00A601FE"/>
    <w:rsid w:val="00A60457"/>
    <w:rsid w:val="00A605B6"/>
    <w:rsid w:val="00A61360"/>
    <w:rsid w:val="00A613F1"/>
    <w:rsid w:val="00A618CF"/>
    <w:rsid w:val="00A61A8D"/>
    <w:rsid w:val="00A636C8"/>
    <w:rsid w:val="00A63BF9"/>
    <w:rsid w:val="00A64DA7"/>
    <w:rsid w:val="00A665B4"/>
    <w:rsid w:val="00A66AD8"/>
    <w:rsid w:val="00A66B9F"/>
    <w:rsid w:val="00A6720B"/>
    <w:rsid w:val="00A700E5"/>
    <w:rsid w:val="00A70304"/>
    <w:rsid w:val="00A7085D"/>
    <w:rsid w:val="00A70C02"/>
    <w:rsid w:val="00A70D74"/>
    <w:rsid w:val="00A717E3"/>
    <w:rsid w:val="00A71ABF"/>
    <w:rsid w:val="00A71C3E"/>
    <w:rsid w:val="00A73922"/>
    <w:rsid w:val="00A73B04"/>
    <w:rsid w:val="00A73B90"/>
    <w:rsid w:val="00A74487"/>
    <w:rsid w:val="00A747E1"/>
    <w:rsid w:val="00A7496F"/>
    <w:rsid w:val="00A74FAB"/>
    <w:rsid w:val="00A753E0"/>
    <w:rsid w:val="00A75937"/>
    <w:rsid w:val="00A7664E"/>
    <w:rsid w:val="00A7671E"/>
    <w:rsid w:val="00A7707B"/>
    <w:rsid w:val="00A770F9"/>
    <w:rsid w:val="00A800A0"/>
    <w:rsid w:val="00A81093"/>
    <w:rsid w:val="00A81817"/>
    <w:rsid w:val="00A81B27"/>
    <w:rsid w:val="00A82157"/>
    <w:rsid w:val="00A82ED8"/>
    <w:rsid w:val="00A83336"/>
    <w:rsid w:val="00A83E8C"/>
    <w:rsid w:val="00A8486F"/>
    <w:rsid w:val="00A850A6"/>
    <w:rsid w:val="00A854EA"/>
    <w:rsid w:val="00A857CE"/>
    <w:rsid w:val="00A863CD"/>
    <w:rsid w:val="00A86997"/>
    <w:rsid w:val="00A86F04"/>
    <w:rsid w:val="00A87EE0"/>
    <w:rsid w:val="00A904CC"/>
    <w:rsid w:val="00A90A73"/>
    <w:rsid w:val="00A90D13"/>
    <w:rsid w:val="00A916E5"/>
    <w:rsid w:val="00A9212C"/>
    <w:rsid w:val="00A92173"/>
    <w:rsid w:val="00A93413"/>
    <w:rsid w:val="00A94059"/>
    <w:rsid w:val="00A94634"/>
    <w:rsid w:val="00A94FAB"/>
    <w:rsid w:val="00A95235"/>
    <w:rsid w:val="00A9624B"/>
    <w:rsid w:val="00A97723"/>
    <w:rsid w:val="00A9790D"/>
    <w:rsid w:val="00AA0B6F"/>
    <w:rsid w:val="00AA0FD1"/>
    <w:rsid w:val="00AA2033"/>
    <w:rsid w:val="00AA2744"/>
    <w:rsid w:val="00AA2E63"/>
    <w:rsid w:val="00AA2E64"/>
    <w:rsid w:val="00AA5414"/>
    <w:rsid w:val="00AA5A86"/>
    <w:rsid w:val="00AA5C06"/>
    <w:rsid w:val="00AA5E9A"/>
    <w:rsid w:val="00AA6372"/>
    <w:rsid w:val="00AA6480"/>
    <w:rsid w:val="00AA6FB1"/>
    <w:rsid w:val="00AA75AE"/>
    <w:rsid w:val="00AA7750"/>
    <w:rsid w:val="00AB0EF8"/>
    <w:rsid w:val="00AB23BD"/>
    <w:rsid w:val="00AB2691"/>
    <w:rsid w:val="00AB2AD3"/>
    <w:rsid w:val="00AB2C2F"/>
    <w:rsid w:val="00AB3134"/>
    <w:rsid w:val="00AB33AA"/>
    <w:rsid w:val="00AB3B7D"/>
    <w:rsid w:val="00AB3C9B"/>
    <w:rsid w:val="00AB5384"/>
    <w:rsid w:val="00AB5D78"/>
    <w:rsid w:val="00AB71B2"/>
    <w:rsid w:val="00AB7249"/>
    <w:rsid w:val="00AC0BA6"/>
    <w:rsid w:val="00AC0E24"/>
    <w:rsid w:val="00AC11FC"/>
    <w:rsid w:val="00AC374A"/>
    <w:rsid w:val="00AC492A"/>
    <w:rsid w:val="00AC5004"/>
    <w:rsid w:val="00AC682D"/>
    <w:rsid w:val="00AC6A6B"/>
    <w:rsid w:val="00AC6BBF"/>
    <w:rsid w:val="00AC70E0"/>
    <w:rsid w:val="00AD26EF"/>
    <w:rsid w:val="00AD290F"/>
    <w:rsid w:val="00AD4542"/>
    <w:rsid w:val="00AD591C"/>
    <w:rsid w:val="00AD60A2"/>
    <w:rsid w:val="00AD6110"/>
    <w:rsid w:val="00AD6496"/>
    <w:rsid w:val="00AD6A65"/>
    <w:rsid w:val="00AD70D1"/>
    <w:rsid w:val="00AD7BEF"/>
    <w:rsid w:val="00AE0439"/>
    <w:rsid w:val="00AE129B"/>
    <w:rsid w:val="00AE17FD"/>
    <w:rsid w:val="00AE18A2"/>
    <w:rsid w:val="00AE2A89"/>
    <w:rsid w:val="00AE38B5"/>
    <w:rsid w:val="00AE38F2"/>
    <w:rsid w:val="00AE3999"/>
    <w:rsid w:val="00AE3B12"/>
    <w:rsid w:val="00AE4561"/>
    <w:rsid w:val="00AE645A"/>
    <w:rsid w:val="00AE670A"/>
    <w:rsid w:val="00AE6FC1"/>
    <w:rsid w:val="00AE72B0"/>
    <w:rsid w:val="00AE7981"/>
    <w:rsid w:val="00AF02E0"/>
    <w:rsid w:val="00AF03E2"/>
    <w:rsid w:val="00AF069E"/>
    <w:rsid w:val="00AF0840"/>
    <w:rsid w:val="00AF0D74"/>
    <w:rsid w:val="00AF13E0"/>
    <w:rsid w:val="00AF195C"/>
    <w:rsid w:val="00AF2D9F"/>
    <w:rsid w:val="00AF31A5"/>
    <w:rsid w:val="00AF3856"/>
    <w:rsid w:val="00AF3D29"/>
    <w:rsid w:val="00AF412B"/>
    <w:rsid w:val="00AF4767"/>
    <w:rsid w:val="00AF4AD0"/>
    <w:rsid w:val="00AF4AE4"/>
    <w:rsid w:val="00AF50C0"/>
    <w:rsid w:val="00AF5AB5"/>
    <w:rsid w:val="00AF5D6A"/>
    <w:rsid w:val="00AF5EA9"/>
    <w:rsid w:val="00AF6084"/>
    <w:rsid w:val="00AF7EA0"/>
    <w:rsid w:val="00B02B8B"/>
    <w:rsid w:val="00B03E0D"/>
    <w:rsid w:val="00B04E1D"/>
    <w:rsid w:val="00B0500F"/>
    <w:rsid w:val="00B05432"/>
    <w:rsid w:val="00B057B6"/>
    <w:rsid w:val="00B06BB0"/>
    <w:rsid w:val="00B07181"/>
    <w:rsid w:val="00B105BD"/>
    <w:rsid w:val="00B1068D"/>
    <w:rsid w:val="00B10862"/>
    <w:rsid w:val="00B10905"/>
    <w:rsid w:val="00B12642"/>
    <w:rsid w:val="00B12B2F"/>
    <w:rsid w:val="00B133E9"/>
    <w:rsid w:val="00B13E45"/>
    <w:rsid w:val="00B13F84"/>
    <w:rsid w:val="00B162C3"/>
    <w:rsid w:val="00B16E9D"/>
    <w:rsid w:val="00B17D09"/>
    <w:rsid w:val="00B20B2A"/>
    <w:rsid w:val="00B20C94"/>
    <w:rsid w:val="00B21034"/>
    <w:rsid w:val="00B21785"/>
    <w:rsid w:val="00B219C3"/>
    <w:rsid w:val="00B21BDF"/>
    <w:rsid w:val="00B21CEA"/>
    <w:rsid w:val="00B21F44"/>
    <w:rsid w:val="00B22327"/>
    <w:rsid w:val="00B2259B"/>
    <w:rsid w:val="00B225FC"/>
    <w:rsid w:val="00B22C24"/>
    <w:rsid w:val="00B242DA"/>
    <w:rsid w:val="00B24884"/>
    <w:rsid w:val="00B259A2"/>
    <w:rsid w:val="00B25CCA"/>
    <w:rsid w:val="00B2620C"/>
    <w:rsid w:val="00B26780"/>
    <w:rsid w:val="00B270DF"/>
    <w:rsid w:val="00B276EE"/>
    <w:rsid w:val="00B3071C"/>
    <w:rsid w:val="00B30BE3"/>
    <w:rsid w:val="00B31741"/>
    <w:rsid w:val="00B31A4A"/>
    <w:rsid w:val="00B31B04"/>
    <w:rsid w:val="00B31C0C"/>
    <w:rsid w:val="00B3272F"/>
    <w:rsid w:val="00B35736"/>
    <w:rsid w:val="00B35A03"/>
    <w:rsid w:val="00B36469"/>
    <w:rsid w:val="00B36A9D"/>
    <w:rsid w:val="00B36B99"/>
    <w:rsid w:val="00B36FD3"/>
    <w:rsid w:val="00B3795A"/>
    <w:rsid w:val="00B40785"/>
    <w:rsid w:val="00B41333"/>
    <w:rsid w:val="00B435E2"/>
    <w:rsid w:val="00B43B6F"/>
    <w:rsid w:val="00B44F65"/>
    <w:rsid w:val="00B46F00"/>
    <w:rsid w:val="00B509B2"/>
    <w:rsid w:val="00B51B01"/>
    <w:rsid w:val="00B522DA"/>
    <w:rsid w:val="00B52BA5"/>
    <w:rsid w:val="00B5314D"/>
    <w:rsid w:val="00B53CBE"/>
    <w:rsid w:val="00B53F41"/>
    <w:rsid w:val="00B54EB2"/>
    <w:rsid w:val="00B54F1F"/>
    <w:rsid w:val="00B55576"/>
    <w:rsid w:val="00B5569E"/>
    <w:rsid w:val="00B5770D"/>
    <w:rsid w:val="00B603ED"/>
    <w:rsid w:val="00B60AA9"/>
    <w:rsid w:val="00B61BE1"/>
    <w:rsid w:val="00B62396"/>
    <w:rsid w:val="00B62EC1"/>
    <w:rsid w:val="00B6394C"/>
    <w:rsid w:val="00B6487B"/>
    <w:rsid w:val="00B64FE8"/>
    <w:rsid w:val="00B65473"/>
    <w:rsid w:val="00B673CC"/>
    <w:rsid w:val="00B704C8"/>
    <w:rsid w:val="00B70F04"/>
    <w:rsid w:val="00B713C9"/>
    <w:rsid w:val="00B71812"/>
    <w:rsid w:val="00B71B24"/>
    <w:rsid w:val="00B723A5"/>
    <w:rsid w:val="00B7258D"/>
    <w:rsid w:val="00B7334C"/>
    <w:rsid w:val="00B73811"/>
    <w:rsid w:val="00B738D3"/>
    <w:rsid w:val="00B73A92"/>
    <w:rsid w:val="00B73BB9"/>
    <w:rsid w:val="00B743CF"/>
    <w:rsid w:val="00B74506"/>
    <w:rsid w:val="00B74F97"/>
    <w:rsid w:val="00B753E1"/>
    <w:rsid w:val="00B75F02"/>
    <w:rsid w:val="00B76A8A"/>
    <w:rsid w:val="00B76D8F"/>
    <w:rsid w:val="00B770DA"/>
    <w:rsid w:val="00B802FD"/>
    <w:rsid w:val="00B8093F"/>
    <w:rsid w:val="00B80B10"/>
    <w:rsid w:val="00B80BFF"/>
    <w:rsid w:val="00B80FC0"/>
    <w:rsid w:val="00B816A0"/>
    <w:rsid w:val="00B83236"/>
    <w:rsid w:val="00B83D1A"/>
    <w:rsid w:val="00B84559"/>
    <w:rsid w:val="00B84693"/>
    <w:rsid w:val="00B85606"/>
    <w:rsid w:val="00B85AE1"/>
    <w:rsid w:val="00B8669F"/>
    <w:rsid w:val="00B874A5"/>
    <w:rsid w:val="00B91249"/>
    <w:rsid w:val="00B9239A"/>
    <w:rsid w:val="00B9273C"/>
    <w:rsid w:val="00B92AB5"/>
    <w:rsid w:val="00B92D0A"/>
    <w:rsid w:val="00B93045"/>
    <w:rsid w:val="00B9350B"/>
    <w:rsid w:val="00B9366E"/>
    <w:rsid w:val="00B93FAA"/>
    <w:rsid w:val="00B947A6"/>
    <w:rsid w:val="00B96383"/>
    <w:rsid w:val="00B963A3"/>
    <w:rsid w:val="00B9674F"/>
    <w:rsid w:val="00B97DB5"/>
    <w:rsid w:val="00BA059D"/>
    <w:rsid w:val="00BA0758"/>
    <w:rsid w:val="00BA0BAD"/>
    <w:rsid w:val="00BA0C5D"/>
    <w:rsid w:val="00BA0EB2"/>
    <w:rsid w:val="00BA1609"/>
    <w:rsid w:val="00BA1F51"/>
    <w:rsid w:val="00BA348E"/>
    <w:rsid w:val="00BA3871"/>
    <w:rsid w:val="00BA3957"/>
    <w:rsid w:val="00BA3D1D"/>
    <w:rsid w:val="00BA4279"/>
    <w:rsid w:val="00BA433F"/>
    <w:rsid w:val="00BA49E3"/>
    <w:rsid w:val="00BA515A"/>
    <w:rsid w:val="00BA69C4"/>
    <w:rsid w:val="00BA7A18"/>
    <w:rsid w:val="00BA7B6A"/>
    <w:rsid w:val="00BA7ED8"/>
    <w:rsid w:val="00BB1425"/>
    <w:rsid w:val="00BB3327"/>
    <w:rsid w:val="00BB587C"/>
    <w:rsid w:val="00BB613F"/>
    <w:rsid w:val="00BB6EBA"/>
    <w:rsid w:val="00BB7078"/>
    <w:rsid w:val="00BB7739"/>
    <w:rsid w:val="00BC0589"/>
    <w:rsid w:val="00BC0DC9"/>
    <w:rsid w:val="00BC0EC2"/>
    <w:rsid w:val="00BC1048"/>
    <w:rsid w:val="00BC1FC5"/>
    <w:rsid w:val="00BC35E3"/>
    <w:rsid w:val="00BC3AF8"/>
    <w:rsid w:val="00BC3C1D"/>
    <w:rsid w:val="00BC5734"/>
    <w:rsid w:val="00BC5BB3"/>
    <w:rsid w:val="00BC5F2F"/>
    <w:rsid w:val="00BC6D24"/>
    <w:rsid w:val="00BC741C"/>
    <w:rsid w:val="00BC7774"/>
    <w:rsid w:val="00BD0461"/>
    <w:rsid w:val="00BD0C0F"/>
    <w:rsid w:val="00BD1243"/>
    <w:rsid w:val="00BD1250"/>
    <w:rsid w:val="00BD3138"/>
    <w:rsid w:val="00BD3CB2"/>
    <w:rsid w:val="00BD3D61"/>
    <w:rsid w:val="00BD4163"/>
    <w:rsid w:val="00BD48CA"/>
    <w:rsid w:val="00BD4A49"/>
    <w:rsid w:val="00BD55AB"/>
    <w:rsid w:val="00BD5EAB"/>
    <w:rsid w:val="00BD7A48"/>
    <w:rsid w:val="00BD7ABA"/>
    <w:rsid w:val="00BE021F"/>
    <w:rsid w:val="00BE18AD"/>
    <w:rsid w:val="00BE191B"/>
    <w:rsid w:val="00BE1FEB"/>
    <w:rsid w:val="00BE2CAF"/>
    <w:rsid w:val="00BE2D95"/>
    <w:rsid w:val="00BE3E0E"/>
    <w:rsid w:val="00BE44A6"/>
    <w:rsid w:val="00BE47FA"/>
    <w:rsid w:val="00BE5063"/>
    <w:rsid w:val="00BE534E"/>
    <w:rsid w:val="00BE60AF"/>
    <w:rsid w:val="00BE6F20"/>
    <w:rsid w:val="00BE7376"/>
    <w:rsid w:val="00BE7BB5"/>
    <w:rsid w:val="00BF0F41"/>
    <w:rsid w:val="00BF16D3"/>
    <w:rsid w:val="00BF2242"/>
    <w:rsid w:val="00BF357A"/>
    <w:rsid w:val="00BF3971"/>
    <w:rsid w:val="00BF3DEA"/>
    <w:rsid w:val="00BF468F"/>
    <w:rsid w:val="00BF5757"/>
    <w:rsid w:val="00BF5B9F"/>
    <w:rsid w:val="00BF5C25"/>
    <w:rsid w:val="00BF67E6"/>
    <w:rsid w:val="00BF6D19"/>
    <w:rsid w:val="00C001DA"/>
    <w:rsid w:val="00C01F70"/>
    <w:rsid w:val="00C02E01"/>
    <w:rsid w:val="00C0315E"/>
    <w:rsid w:val="00C0317D"/>
    <w:rsid w:val="00C031CF"/>
    <w:rsid w:val="00C03BB8"/>
    <w:rsid w:val="00C04654"/>
    <w:rsid w:val="00C046D6"/>
    <w:rsid w:val="00C04CC5"/>
    <w:rsid w:val="00C060DE"/>
    <w:rsid w:val="00C07908"/>
    <w:rsid w:val="00C07CA9"/>
    <w:rsid w:val="00C11783"/>
    <w:rsid w:val="00C11856"/>
    <w:rsid w:val="00C11B01"/>
    <w:rsid w:val="00C11C05"/>
    <w:rsid w:val="00C12303"/>
    <w:rsid w:val="00C1248E"/>
    <w:rsid w:val="00C1254B"/>
    <w:rsid w:val="00C12AAC"/>
    <w:rsid w:val="00C1341E"/>
    <w:rsid w:val="00C14831"/>
    <w:rsid w:val="00C14AA9"/>
    <w:rsid w:val="00C15F24"/>
    <w:rsid w:val="00C16010"/>
    <w:rsid w:val="00C162C2"/>
    <w:rsid w:val="00C16D93"/>
    <w:rsid w:val="00C17182"/>
    <w:rsid w:val="00C20F91"/>
    <w:rsid w:val="00C21712"/>
    <w:rsid w:val="00C219A6"/>
    <w:rsid w:val="00C223F4"/>
    <w:rsid w:val="00C226A8"/>
    <w:rsid w:val="00C22996"/>
    <w:rsid w:val="00C23BE0"/>
    <w:rsid w:val="00C23DC2"/>
    <w:rsid w:val="00C23F15"/>
    <w:rsid w:val="00C243F9"/>
    <w:rsid w:val="00C244A8"/>
    <w:rsid w:val="00C248AA"/>
    <w:rsid w:val="00C24941"/>
    <w:rsid w:val="00C24CB9"/>
    <w:rsid w:val="00C2531C"/>
    <w:rsid w:val="00C262FC"/>
    <w:rsid w:val="00C2649F"/>
    <w:rsid w:val="00C267CA"/>
    <w:rsid w:val="00C27316"/>
    <w:rsid w:val="00C27B75"/>
    <w:rsid w:val="00C27CE9"/>
    <w:rsid w:val="00C27EDC"/>
    <w:rsid w:val="00C302D1"/>
    <w:rsid w:val="00C325A4"/>
    <w:rsid w:val="00C3384E"/>
    <w:rsid w:val="00C340BA"/>
    <w:rsid w:val="00C346C2"/>
    <w:rsid w:val="00C349A6"/>
    <w:rsid w:val="00C34B4B"/>
    <w:rsid w:val="00C36A62"/>
    <w:rsid w:val="00C36FEB"/>
    <w:rsid w:val="00C373D6"/>
    <w:rsid w:val="00C375A5"/>
    <w:rsid w:val="00C37C3D"/>
    <w:rsid w:val="00C40115"/>
    <w:rsid w:val="00C40AA8"/>
    <w:rsid w:val="00C40C11"/>
    <w:rsid w:val="00C41366"/>
    <w:rsid w:val="00C41425"/>
    <w:rsid w:val="00C424A2"/>
    <w:rsid w:val="00C429DA"/>
    <w:rsid w:val="00C43A27"/>
    <w:rsid w:val="00C44374"/>
    <w:rsid w:val="00C44D59"/>
    <w:rsid w:val="00C46F92"/>
    <w:rsid w:val="00C47FE1"/>
    <w:rsid w:val="00C50883"/>
    <w:rsid w:val="00C51054"/>
    <w:rsid w:val="00C52A60"/>
    <w:rsid w:val="00C52FDA"/>
    <w:rsid w:val="00C53059"/>
    <w:rsid w:val="00C5489F"/>
    <w:rsid w:val="00C5580B"/>
    <w:rsid w:val="00C571EA"/>
    <w:rsid w:val="00C60627"/>
    <w:rsid w:val="00C61BFA"/>
    <w:rsid w:val="00C61C70"/>
    <w:rsid w:val="00C62416"/>
    <w:rsid w:val="00C640C5"/>
    <w:rsid w:val="00C6460F"/>
    <w:rsid w:val="00C64EE9"/>
    <w:rsid w:val="00C656C7"/>
    <w:rsid w:val="00C66B84"/>
    <w:rsid w:val="00C66EBE"/>
    <w:rsid w:val="00C6703B"/>
    <w:rsid w:val="00C67CF3"/>
    <w:rsid w:val="00C67D1D"/>
    <w:rsid w:val="00C709AD"/>
    <w:rsid w:val="00C70AF3"/>
    <w:rsid w:val="00C70E83"/>
    <w:rsid w:val="00C7141C"/>
    <w:rsid w:val="00C71885"/>
    <w:rsid w:val="00C72C59"/>
    <w:rsid w:val="00C75620"/>
    <w:rsid w:val="00C76342"/>
    <w:rsid w:val="00C771C8"/>
    <w:rsid w:val="00C777F7"/>
    <w:rsid w:val="00C80354"/>
    <w:rsid w:val="00C807D4"/>
    <w:rsid w:val="00C81A1E"/>
    <w:rsid w:val="00C827FB"/>
    <w:rsid w:val="00C82E8E"/>
    <w:rsid w:val="00C835C8"/>
    <w:rsid w:val="00C840DA"/>
    <w:rsid w:val="00C86B2F"/>
    <w:rsid w:val="00C86B33"/>
    <w:rsid w:val="00C870E4"/>
    <w:rsid w:val="00C87FB6"/>
    <w:rsid w:val="00C90072"/>
    <w:rsid w:val="00C900D3"/>
    <w:rsid w:val="00C90551"/>
    <w:rsid w:val="00C91E54"/>
    <w:rsid w:val="00C92633"/>
    <w:rsid w:val="00C926B3"/>
    <w:rsid w:val="00C92C06"/>
    <w:rsid w:val="00C93C7B"/>
    <w:rsid w:val="00C93F22"/>
    <w:rsid w:val="00C9484E"/>
    <w:rsid w:val="00C94AC0"/>
    <w:rsid w:val="00C94B66"/>
    <w:rsid w:val="00C94CEB"/>
    <w:rsid w:val="00C95C12"/>
    <w:rsid w:val="00C96049"/>
    <w:rsid w:val="00C971F3"/>
    <w:rsid w:val="00C977E9"/>
    <w:rsid w:val="00CA06D3"/>
    <w:rsid w:val="00CA06D9"/>
    <w:rsid w:val="00CA11B7"/>
    <w:rsid w:val="00CA12B3"/>
    <w:rsid w:val="00CA1942"/>
    <w:rsid w:val="00CA1F18"/>
    <w:rsid w:val="00CA28F0"/>
    <w:rsid w:val="00CA3056"/>
    <w:rsid w:val="00CA3CE5"/>
    <w:rsid w:val="00CA4A08"/>
    <w:rsid w:val="00CA4AA7"/>
    <w:rsid w:val="00CA5A3E"/>
    <w:rsid w:val="00CA5CE8"/>
    <w:rsid w:val="00CA600B"/>
    <w:rsid w:val="00CA6822"/>
    <w:rsid w:val="00CA69E6"/>
    <w:rsid w:val="00CA783C"/>
    <w:rsid w:val="00CB03B0"/>
    <w:rsid w:val="00CB0DBD"/>
    <w:rsid w:val="00CB1D63"/>
    <w:rsid w:val="00CB1E51"/>
    <w:rsid w:val="00CB1E86"/>
    <w:rsid w:val="00CB278A"/>
    <w:rsid w:val="00CB2D1D"/>
    <w:rsid w:val="00CB33EF"/>
    <w:rsid w:val="00CB3E07"/>
    <w:rsid w:val="00CB5351"/>
    <w:rsid w:val="00CB59FA"/>
    <w:rsid w:val="00CB5DA2"/>
    <w:rsid w:val="00CB6758"/>
    <w:rsid w:val="00CB6840"/>
    <w:rsid w:val="00CB6883"/>
    <w:rsid w:val="00CB6F05"/>
    <w:rsid w:val="00CB7E57"/>
    <w:rsid w:val="00CC2CCB"/>
    <w:rsid w:val="00CC2DB1"/>
    <w:rsid w:val="00CC3283"/>
    <w:rsid w:val="00CC3712"/>
    <w:rsid w:val="00CC44C9"/>
    <w:rsid w:val="00CC4536"/>
    <w:rsid w:val="00CC519E"/>
    <w:rsid w:val="00CC56C9"/>
    <w:rsid w:val="00CC5A34"/>
    <w:rsid w:val="00CC5BEA"/>
    <w:rsid w:val="00CC735D"/>
    <w:rsid w:val="00CC785F"/>
    <w:rsid w:val="00CD0697"/>
    <w:rsid w:val="00CD0CA0"/>
    <w:rsid w:val="00CD100B"/>
    <w:rsid w:val="00CD26FE"/>
    <w:rsid w:val="00CD2D41"/>
    <w:rsid w:val="00CD2EB5"/>
    <w:rsid w:val="00CD31EB"/>
    <w:rsid w:val="00CD33EA"/>
    <w:rsid w:val="00CD34FB"/>
    <w:rsid w:val="00CD38AE"/>
    <w:rsid w:val="00CD5A88"/>
    <w:rsid w:val="00CD5EE9"/>
    <w:rsid w:val="00CD5F9A"/>
    <w:rsid w:val="00CD6BC9"/>
    <w:rsid w:val="00CD6E10"/>
    <w:rsid w:val="00CD6F1E"/>
    <w:rsid w:val="00CE042B"/>
    <w:rsid w:val="00CE1110"/>
    <w:rsid w:val="00CE15D6"/>
    <w:rsid w:val="00CE165B"/>
    <w:rsid w:val="00CE182F"/>
    <w:rsid w:val="00CE19AD"/>
    <w:rsid w:val="00CE1FBF"/>
    <w:rsid w:val="00CE20EE"/>
    <w:rsid w:val="00CE2DB2"/>
    <w:rsid w:val="00CE3181"/>
    <w:rsid w:val="00CE369C"/>
    <w:rsid w:val="00CE390D"/>
    <w:rsid w:val="00CE3AAD"/>
    <w:rsid w:val="00CE42BE"/>
    <w:rsid w:val="00CE49A2"/>
    <w:rsid w:val="00CE4B81"/>
    <w:rsid w:val="00CE4D2E"/>
    <w:rsid w:val="00CE64B8"/>
    <w:rsid w:val="00CF01FC"/>
    <w:rsid w:val="00CF093A"/>
    <w:rsid w:val="00CF0BA1"/>
    <w:rsid w:val="00CF1E3A"/>
    <w:rsid w:val="00CF26BB"/>
    <w:rsid w:val="00CF2DD4"/>
    <w:rsid w:val="00CF3258"/>
    <w:rsid w:val="00CF34A7"/>
    <w:rsid w:val="00CF3B4A"/>
    <w:rsid w:val="00CF3C10"/>
    <w:rsid w:val="00CF4771"/>
    <w:rsid w:val="00CF47D2"/>
    <w:rsid w:val="00CF4955"/>
    <w:rsid w:val="00CF6CB5"/>
    <w:rsid w:val="00CF7E7D"/>
    <w:rsid w:val="00D0071B"/>
    <w:rsid w:val="00D0122C"/>
    <w:rsid w:val="00D0264B"/>
    <w:rsid w:val="00D02DF0"/>
    <w:rsid w:val="00D02EA4"/>
    <w:rsid w:val="00D0379D"/>
    <w:rsid w:val="00D0397D"/>
    <w:rsid w:val="00D04370"/>
    <w:rsid w:val="00D04C3C"/>
    <w:rsid w:val="00D05C99"/>
    <w:rsid w:val="00D06CB6"/>
    <w:rsid w:val="00D06EE0"/>
    <w:rsid w:val="00D070BA"/>
    <w:rsid w:val="00D074A0"/>
    <w:rsid w:val="00D104BF"/>
    <w:rsid w:val="00D1079C"/>
    <w:rsid w:val="00D1125D"/>
    <w:rsid w:val="00D11756"/>
    <w:rsid w:val="00D126AD"/>
    <w:rsid w:val="00D1366F"/>
    <w:rsid w:val="00D13CA6"/>
    <w:rsid w:val="00D1414B"/>
    <w:rsid w:val="00D144A0"/>
    <w:rsid w:val="00D14D24"/>
    <w:rsid w:val="00D15066"/>
    <w:rsid w:val="00D15210"/>
    <w:rsid w:val="00D153C8"/>
    <w:rsid w:val="00D15B81"/>
    <w:rsid w:val="00D1607D"/>
    <w:rsid w:val="00D16B81"/>
    <w:rsid w:val="00D16C09"/>
    <w:rsid w:val="00D178F7"/>
    <w:rsid w:val="00D20FC9"/>
    <w:rsid w:val="00D21005"/>
    <w:rsid w:val="00D2133C"/>
    <w:rsid w:val="00D22A10"/>
    <w:rsid w:val="00D2310D"/>
    <w:rsid w:val="00D23D29"/>
    <w:rsid w:val="00D243CC"/>
    <w:rsid w:val="00D26AC7"/>
    <w:rsid w:val="00D27D2C"/>
    <w:rsid w:val="00D27EB6"/>
    <w:rsid w:val="00D3115E"/>
    <w:rsid w:val="00D31983"/>
    <w:rsid w:val="00D31EDE"/>
    <w:rsid w:val="00D32267"/>
    <w:rsid w:val="00D329DC"/>
    <w:rsid w:val="00D32A8E"/>
    <w:rsid w:val="00D32BBF"/>
    <w:rsid w:val="00D32C6C"/>
    <w:rsid w:val="00D3363C"/>
    <w:rsid w:val="00D33819"/>
    <w:rsid w:val="00D34963"/>
    <w:rsid w:val="00D3513B"/>
    <w:rsid w:val="00D35553"/>
    <w:rsid w:val="00D356F0"/>
    <w:rsid w:val="00D3697C"/>
    <w:rsid w:val="00D36CB8"/>
    <w:rsid w:val="00D40063"/>
    <w:rsid w:val="00D4116B"/>
    <w:rsid w:val="00D41DB2"/>
    <w:rsid w:val="00D420B1"/>
    <w:rsid w:val="00D42BCC"/>
    <w:rsid w:val="00D42C92"/>
    <w:rsid w:val="00D43226"/>
    <w:rsid w:val="00D434DA"/>
    <w:rsid w:val="00D43E91"/>
    <w:rsid w:val="00D446E5"/>
    <w:rsid w:val="00D50079"/>
    <w:rsid w:val="00D50E63"/>
    <w:rsid w:val="00D5145F"/>
    <w:rsid w:val="00D51B6E"/>
    <w:rsid w:val="00D52CD8"/>
    <w:rsid w:val="00D530A9"/>
    <w:rsid w:val="00D536BC"/>
    <w:rsid w:val="00D53E1F"/>
    <w:rsid w:val="00D5540F"/>
    <w:rsid w:val="00D5563A"/>
    <w:rsid w:val="00D559E1"/>
    <w:rsid w:val="00D55D75"/>
    <w:rsid w:val="00D5621E"/>
    <w:rsid w:val="00D56BAF"/>
    <w:rsid w:val="00D56BDC"/>
    <w:rsid w:val="00D56F7D"/>
    <w:rsid w:val="00D57FCE"/>
    <w:rsid w:val="00D61AA4"/>
    <w:rsid w:val="00D61D36"/>
    <w:rsid w:val="00D62063"/>
    <w:rsid w:val="00D62738"/>
    <w:rsid w:val="00D62FB1"/>
    <w:rsid w:val="00D655E3"/>
    <w:rsid w:val="00D65B18"/>
    <w:rsid w:val="00D65F19"/>
    <w:rsid w:val="00D669E5"/>
    <w:rsid w:val="00D673FA"/>
    <w:rsid w:val="00D67C5B"/>
    <w:rsid w:val="00D67D49"/>
    <w:rsid w:val="00D67E11"/>
    <w:rsid w:val="00D703F6"/>
    <w:rsid w:val="00D7136F"/>
    <w:rsid w:val="00D717B4"/>
    <w:rsid w:val="00D718C4"/>
    <w:rsid w:val="00D71A94"/>
    <w:rsid w:val="00D737A2"/>
    <w:rsid w:val="00D7388B"/>
    <w:rsid w:val="00D73A1F"/>
    <w:rsid w:val="00D75444"/>
    <w:rsid w:val="00D75F2C"/>
    <w:rsid w:val="00D76B2D"/>
    <w:rsid w:val="00D77D45"/>
    <w:rsid w:val="00D80E24"/>
    <w:rsid w:val="00D815B9"/>
    <w:rsid w:val="00D8173B"/>
    <w:rsid w:val="00D8194E"/>
    <w:rsid w:val="00D81B00"/>
    <w:rsid w:val="00D82220"/>
    <w:rsid w:val="00D82B05"/>
    <w:rsid w:val="00D83373"/>
    <w:rsid w:val="00D83891"/>
    <w:rsid w:val="00D84DC4"/>
    <w:rsid w:val="00D85017"/>
    <w:rsid w:val="00D85137"/>
    <w:rsid w:val="00D857A5"/>
    <w:rsid w:val="00D85FC2"/>
    <w:rsid w:val="00D863C1"/>
    <w:rsid w:val="00D86583"/>
    <w:rsid w:val="00D86908"/>
    <w:rsid w:val="00D87087"/>
    <w:rsid w:val="00D8754E"/>
    <w:rsid w:val="00D87DAD"/>
    <w:rsid w:val="00D90078"/>
    <w:rsid w:val="00D91869"/>
    <w:rsid w:val="00D921E0"/>
    <w:rsid w:val="00D92869"/>
    <w:rsid w:val="00D92999"/>
    <w:rsid w:val="00D93256"/>
    <w:rsid w:val="00D952F1"/>
    <w:rsid w:val="00D956F7"/>
    <w:rsid w:val="00D97AA8"/>
    <w:rsid w:val="00D97CCB"/>
    <w:rsid w:val="00DA15F1"/>
    <w:rsid w:val="00DA1EA4"/>
    <w:rsid w:val="00DA21D6"/>
    <w:rsid w:val="00DA26DC"/>
    <w:rsid w:val="00DA45F3"/>
    <w:rsid w:val="00DA4E31"/>
    <w:rsid w:val="00DA51D1"/>
    <w:rsid w:val="00DA5291"/>
    <w:rsid w:val="00DA5F1A"/>
    <w:rsid w:val="00DA633D"/>
    <w:rsid w:val="00DA7149"/>
    <w:rsid w:val="00DA74C9"/>
    <w:rsid w:val="00DA75EE"/>
    <w:rsid w:val="00DA7BAC"/>
    <w:rsid w:val="00DB0729"/>
    <w:rsid w:val="00DB076A"/>
    <w:rsid w:val="00DB07FF"/>
    <w:rsid w:val="00DB0A39"/>
    <w:rsid w:val="00DB0B3A"/>
    <w:rsid w:val="00DB1A88"/>
    <w:rsid w:val="00DB25F2"/>
    <w:rsid w:val="00DB3E61"/>
    <w:rsid w:val="00DB3FC7"/>
    <w:rsid w:val="00DB563C"/>
    <w:rsid w:val="00DB603D"/>
    <w:rsid w:val="00DB63BE"/>
    <w:rsid w:val="00DB66C1"/>
    <w:rsid w:val="00DB674F"/>
    <w:rsid w:val="00DB69A2"/>
    <w:rsid w:val="00DB78C6"/>
    <w:rsid w:val="00DB7EDB"/>
    <w:rsid w:val="00DC1547"/>
    <w:rsid w:val="00DC1BC3"/>
    <w:rsid w:val="00DC2640"/>
    <w:rsid w:val="00DC2795"/>
    <w:rsid w:val="00DC2955"/>
    <w:rsid w:val="00DC3034"/>
    <w:rsid w:val="00DC4C78"/>
    <w:rsid w:val="00DC5814"/>
    <w:rsid w:val="00DC598E"/>
    <w:rsid w:val="00DC7B1F"/>
    <w:rsid w:val="00DD0174"/>
    <w:rsid w:val="00DD01A9"/>
    <w:rsid w:val="00DD0630"/>
    <w:rsid w:val="00DD0CD2"/>
    <w:rsid w:val="00DD0F9F"/>
    <w:rsid w:val="00DD1185"/>
    <w:rsid w:val="00DD19E8"/>
    <w:rsid w:val="00DD2072"/>
    <w:rsid w:val="00DD238A"/>
    <w:rsid w:val="00DD23A5"/>
    <w:rsid w:val="00DD24E2"/>
    <w:rsid w:val="00DD36F1"/>
    <w:rsid w:val="00DD3DBD"/>
    <w:rsid w:val="00DD402F"/>
    <w:rsid w:val="00DD486F"/>
    <w:rsid w:val="00DD6075"/>
    <w:rsid w:val="00DD6368"/>
    <w:rsid w:val="00DD65E3"/>
    <w:rsid w:val="00DD6AD2"/>
    <w:rsid w:val="00DE0DF1"/>
    <w:rsid w:val="00DE162F"/>
    <w:rsid w:val="00DE1E17"/>
    <w:rsid w:val="00DE2755"/>
    <w:rsid w:val="00DE2894"/>
    <w:rsid w:val="00DE2C9D"/>
    <w:rsid w:val="00DE2D36"/>
    <w:rsid w:val="00DE364C"/>
    <w:rsid w:val="00DE3BCD"/>
    <w:rsid w:val="00DE409C"/>
    <w:rsid w:val="00DE495A"/>
    <w:rsid w:val="00DE50B6"/>
    <w:rsid w:val="00DE79F7"/>
    <w:rsid w:val="00DF06EE"/>
    <w:rsid w:val="00DF0FD1"/>
    <w:rsid w:val="00DF109B"/>
    <w:rsid w:val="00DF1D76"/>
    <w:rsid w:val="00DF229D"/>
    <w:rsid w:val="00DF27C0"/>
    <w:rsid w:val="00DF42D8"/>
    <w:rsid w:val="00DF4315"/>
    <w:rsid w:val="00DF475F"/>
    <w:rsid w:val="00DF4AD8"/>
    <w:rsid w:val="00DF67F2"/>
    <w:rsid w:val="00DF7AF7"/>
    <w:rsid w:val="00E01508"/>
    <w:rsid w:val="00E01D58"/>
    <w:rsid w:val="00E01EF3"/>
    <w:rsid w:val="00E0290B"/>
    <w:rsid w:val="00E02A83"/>
    <w:rsid w:val="00E03C49"/>
    <w:rsid w:val="00E03E7B"/>
    <w:rsid w:val="00E03FFB"/>
    <w:rsid w:val="00E04174"/>
    <w:rsid w:val="00E0422D"/>
    <w:rsid w:val="00E049D0"/>
    <w:rsid w:val="00E04D54"/>
    <w:rsid w:val="00E04D95"/>
    <w:rsid w:val="00E05176"/>
    <w:rsid w:val="00E06299"/>
    <w:rsid w:val="00E07772"/>
    <w:rsid w:val="00E07FDA"/>
    <w:rsid w:val="00E106A1"/>
    <w:rsid w:val="00E10EC0"/>
    <w:rsid w:val="00E1180A"/>
    <w:rsid w:val="00E11848"/>
    <w:rsid w:val="00E11FEC"/>
    <w:rsid w:val="00E122D0"/>
    <w:rsid w:val="00E1398E"/>
    <w:rsid w:val="00E1504F"/>
    <w:rsid w:val="00E15ACD"/>
    <w:rsid w:val="00E208E2"/>
    <w:rsid w:val="00E217F4"/>
    <w:rsid w:val="00E22633"/>
    <w:rsid w:val="00E2303D"/>
    <w:rsid w:val="00E23DCF"/>
    <w:rsid w:val="00E2415C"/>
    <w:rsid w:val="00E267B7"/>
    <w:rsid w:val="00E2698E"/>
    <w:rsid w:val="00E26F18"/>
    <w:rsid w:val="00E27841"/>
    <w:rsid w:val="00E27953"/>
    <w:rsid w:val="00E30116"/>
    <w:rsid w:val="00E3075A"/>
    <w:rsid w:val="00E312BF"/>
    <w:rsid w:val="00E318A9"/>
    <w:rsid w:val="00E31F80"/>
    <w:rsid w:val="00E32C82"/>
    <w:rsid w:val="00E334ED"/>
    <w:rsid w:val="00E338FF"/>
    <w:rsid w:val="00E33A62"/>
    <w:rsid w:val="00E33DA2"/>
    <w:rsid w:val="00E34176"/>
    <w:rsid w:val="00E34801"/>
    <w:rsid w:val="00E348FD"/>
    <w:rsid w:val="00E351BD"/>
    <w:rsid w:val="00E35A01"/>
    <w:rsid w:val="00E36139"/>
    <w:rsid w:val="00E36C77"/>
    <w:rsid w:val="00E36DFB"/>
    <w:rsid w:val="00E36F8B"/>
    <w:rsid w:val="00E40025"/>
    <w:rsid w:val="00E40E41"/>
    <w:rsid w:val="00E40FC3"/>
    <w:rsid w:val="00E41D66"/>
    <w:rsid w:val="00E41F92"/>
    <w:rsid w:val="00E42765"/>
    <w:rsid w:val="00E42CB3"/>
    <w:rsid w:val="00E431D1"/>
    <w:rsid w:val="00E43249"/>
    <w:rsid w:val="00E43C52"/>
    <w:rsid w:val="00E4499F"/>
    <w:rsid w:val="00E459AD"/>
    <w:rsid w:val="00E467C8"/>
    <w:rsid w:val="00E472E9"/>
    <w:rsid w:val="00E47D16"/>
    <w:rsid w:val="00E50B18"/>
    <w:rsid w:val="00E52655"/>
    <w:rsid w:val="00E52726"/>
    <w:rsid w:val="00E527C5"/>
    <w:rsid w:val="00E52FD7"/>
    <w:rsid w:val="00E53E7E"/>
    <w:rsid w:val="00E545C1"/>
    <w:rsid w:val="00E54C3B"/>
    <w:rsid w:val="00E555AB"/>
    <w:rsid w:val="00E55C80"/>
    <w:rsid w:val="00E57086"/>
    <w:rsid w:val="00E6084F"/>
    <w:rsid w:val="00E60ADB"/>
    <w:rsid w:val="00E60DC2"/>
    <w:rsid w:val="00E60FF2"/>
    <w:rsid w:val="00E612A0"/>
    <w:rsid w:val="00E61945"/>
    <w:rsid w:val="00E62B75"/>
    <w:rsid w:val="00E62CFB"/>
    <w:rsid w:val="00E63254"/>
    <w:rsid w:val="00E632F0"/>
    <w:rsid w:val="00E6399B"/>
    <w:rsid w:val="00E65724"/>
    <w:rsid w:val="00E67A19"/>
    <w:rsid w:val="00E67B6B"/>
    <w:rsid w:val="00E67F2A"/>
    <w:rsid w:val="00E716AC"/>
    <w:rsid w:val="00E72752"/>
    <w:rsid w:val="00E7289D"/>
    <w:rsid w:val="00E737AE"/>
    <w:rsid w:val="00E7464D"/>
    <w:rsid w:val="00E75104"/>
    <w:rsid w:val="00E805FA"/>
    <w:rsid w:val="00E80D54"/>
    <w:rsid w:val="00E80FEC"/>
    <w:rsid w:val="00E81229"/>
    <w:rsid w:val="00E82F8B"/>
    <w:rsid w:val="00E83D04"/>
    <w:rsid w:val="00E84A8A"/>
    <w:rsid w:val="00E84EA2"/>
    <w:rsid w:val="00E84F6F"/>
    <w:rsid w:val="00E85484"/>
    <w:rsid w:val="00E854DA"/>
    <w:rsid w:val="00E8584A"/>
    <w:rsid w:val="00E85A47"/>
    <w:rsid w:val="00E871B7"/>
    <w:rsid w:val="00E87241"/>
    <w:rsid w:val="00E9056B"/>
    <w:rsid w:val="00E90A84"/>
    <w:rsid w:val="00E91A48"/>
    <w:rsid w:val="00E91BF0"/>
    <w:rsid w:val="00E91F61"/>
    <w:rsid w:val="00E91FFD"/>
    <w:rsid w:val="00E923DF"/>
    <w:rsid w:val="00E92427"/>
    <w:rsid w:val="00E9243A"/>
    <w:rsid w:val="00E92752"/>
    <w:rsid w:val="00E93554"/>
    <w:rsid w:val="00E940CB"/>
    <w:rsid w:val="00E95164"/>
    <w:rsid w:val="00E9527D"/>
    <w:rsid w:val="00E95539"/>
    <w:rsid w:val="00E95C4C"/>
    <w:rsid w:val="00E97496"/>
    <w:rsid w:val="00E97996"/>
    <w:rsid w:val="00EA0AC6"/>
    <w:rsid w:val="00EA224F"/>
    <w:rsid w:val="00EA2430"/>
    <w:rsid w:val="00EA26C9"/>
    <w:rsid w:val="00EA2DBA"/>
    <w:rsid w:val="00EA3981"/>
    <w:rsid w:val="00EA3E06"/>
    <w:rsid w:val="00EA4678"/>
    <w:rsid w:val="00EA4D7F"/>
    <w:rsid w:val="00EA5655"/>
    <w:rsid w:val="00EA5BE9"/>
    <w:rsid w:val="00EA60F1"/>
    <w:rsid w:val="00EA63F3"/>
    <w:rsid w:val="00EA7F59"/>
    <w:rsid w:val="00EB036B"/>
    <w:rsid w:val="00EB1D26"/>
    <w:rsid w:val="00EB2658"/>
    <w:rsid w:val="00EB38FB"/>
    <w:rsid w:val="00EB4A93"/>
    <w:rsid w:val="00EB54C3"/>
    <w:rsid w:val="00EB5665"/>
    <w:rsid w:val="00EB5857"/>
    <w:rsid w:val="00EB6A76"/>
    <w:rsid w:val="00EB6CA8"/>
    <w:rsid w:val="00EB6F01"/>
    <w:rsid w:val="00EB7117"/>
    <w:rsid w:val="00EB77FF"/>
    <w:rsid w:val="00EC0EA7"/>
    <w:rsid w:val="00EC11D6"/>
    <w:rsid w:val="00EC1BD9"/>
    <w:rsid w:val="00EC217D"/>
    <w:rsid w:val="00EC3441"/>
    <w:rsid w:val="00EC3E99"/>
    <w:rsid w:val="00EC7682"/>
    <w:rsid w:val="00EC79F0"/>
    <w:rsid w:val="00EC7C18"/>
    <w:rsid w:val="00EC7EDB"/>
    <w:rsid w:val="00EC7F8E"/>
    <w:rsid w:val="00ED032F"/>
    <w:rsid w:val="00ED12B2"/>
    <w:rsid w:val="00ED2314"/>
    <w:rsid w:val="00ED30D1"/>
    <w:rsid w:val="00ED30E6"/>
    <w:rsid w:val="00ED3131"/>
    <w:rsid w:val="00ED327B"/>
    <w:rsid w:val="00ED3F4A"/>
    <w:rsid w:val="00EE004A"/>
    <w:rsid w:val="00EE01AB"/>
    <w:rsid w:val="00EE02DB"/>
    <w:rsid w:val="00EE38CB"/>
    <w:rsid w:val="00EE490A"/>
    <w:rsid w:val="00EE4C3E"/>
    <w:rsid w:val="00EE4E15"/>
    <w:rsid w:val="00EE6549"/>
    <w:rsid w:val="00EE7810"/>
    <w:rsid w:val="00EE7CBC"/>
    <w:rsid w:val="00EE7D74"/>
    <w:rsid w:val="00EE7DF3"/>
    <w:rsid w:val="00EE7FBB"/>
    <w:rsid w:val="00EE7FE7"/>
    <w:rsid w:val="00EF02AA"/>
    <w:rsid w:val="00EF1FB6"/>
    <w:rsid w:val="00EF218F"/>
    <w:rsid w:val="00EF2B30"/>
    <w:rsid w:val="00EF3FB8"/>
    <w:rsid w:val="00EF470F"/>
    <w:rsid w:val="00EF4BED"/>
    <w:rsid w:val="00EF5FE1"/>
    <w:rsid w:val="00EF637F"/>
    <w:rsid w:val="00EF7282"/>
    <w:rsid w:val="00F00911"/>
    <w:rsid w:val="00F00945"/>
    <w:rsid w:val="00F01075"/>
    <w:rsid w:val="00F01976"/>
    <w:rsid w:val="00F01B2C"/>
    <w:rsid w:val="00F01E0C"/>
    <w:rsid w:val="00F02AEB"/>
    <w:rsid w:val="00F03C3F"/>
    <w:rsid w:val="00F0432D"/>
    <w:rsid w:val="00F050E6"/>
    <w:rsid w:val="00F05667"/>
    <w:rsid w:val="00F05A32"/>
    <w:rsid w:val="00F05CB1"/>
    <w:rsid w:val="00F05F01"/>
    <w:rsid w:val="00F05F85"/>
    <w:rsid w:val="00F068D6"/>
    <w:rsid w:val="00F06D15"/>
    <w:rsid w:val="00F100FC"/>
    <w:rsid w:val="00F10220"/>
    <w:rsid w:val="00F11E3D"/>
    <w:rsid w:val="00F12276"/>
    <w:rsid w:val="00F12980"/>
    <w:rsid w:val="00F13406"/>
    <w:rsid w:val="00F14D03"/>
    <w:rsid w:val="00F14ED9"/>
    <w:rsid w:val="00F1591D"/>
    <w:rsid w:val="00F15BAF"/>
    <w:rsid w:val="00F16189"/>
    <w:rsid w:val="00F1699B"/>
    <w:rsid w:val="00F170CA"/>
    <w:rsid w:val="00F17327"/>
    <w:rsid w:val="00F1766F"/>
    <w:rsid w:val="00F2023F"/>
    <w:rsid w:val="00F20AB0"/>
    <w:rsid w:val="00F20DBB"/>
    <w:rsid w:val="00F2126B"/>
    <w:rsid w:val="00F226E6"/>
    <w:rsid w:val="00F22C00"/>
    <w:rsid w:val="00F23E53"/>
    <w:rsid w:val="00F24557"/>
    <w:rsid w:val="00F2548D"/>
    <w:rsid w:val="00F25770"/>
    <w:rsid w:val="00F25A81"/>
    <w:rsid w:val="00F25E1A"/>
    <w:rsid w:val="00F25F6B"/>
    <w:rsid w:val="00F26159"/>
    <w:rsid w:val="00F26302"/>
    <w:rsid w:val="00F26FA6"/>
    <w:rsid w:val="00F27A9F"/>
    <w:rsid w:val="00F27C28"/>
    <w:rsid w:val="00F27F65"/>
    <w:rsid w:val="00F308B0"/>
    <w:rsid w:val="00F31009"/>
    <w:rsid w:val="00F311DC"/>
    <w:rsid w:val="00F3358D"/>
    <w:rsid w:val="00F337E9"/>
    <w:rsid w:val="00F3461E"/>
    <w:rsid w:val="00F356F4"/>
    <w:rsid w:val="00F37323"/>
    <w:rsid w:val="00F37964"/>
    <w:rsid w:val="00F405B5"/>
    <w:rsid w:val="00F40947"/>
    <w:rsid w:val="00F416D4"/>
    <w:rsid w:val="00F4224F"/>
    <w:rsid w:val="00F43FBE"/>
    <w:rsid w:val="00F443BC"/>
    <w:rsid w:val="00F44BD1"/>
    <w:rsid w:val="00F44E96"/>
    <w:rsid w:val="00F45B7B"/>
    <w:rsid w:val="00F46733"/>
    <w:rsid w:val="00F479CD"/>
    <w:rsid w:val="00F50D89"/>
    <w:rsid w:val="00F51374"/>
    <w:rsid w:val="00F51820"/>
    <w:rsid w:val="00F51900"/>
    <w:rsid w:val="00F519F5"/>
    <w:rsid w:val="00F521DA"/>
    <w:rsid w:val="00F52797"/>
    <w:rsid w:val="00F539F7"/>
    <w:rsid w:val="00F54873"/>
    <w:rsid w:val="00F54A10"/>
    <w:rsid w:val="00F55B74"/>
    <w:rsid w:val="00F5616D"/>
    <w:rsid w:val="00F563E7"/>
    <w:rsid w:val="00F56545"/>
    <w:rsid w:val="00F565DF"/>
    <w:rsid w:val="00F56D42"/>
    <w:rsid w:val="00F56FEC"/>
    <w:rsid w:val="00F577D2"/>
    <w:rsid w:val="00F60049"/>
    <w:rsid w:val="00F60978"/>
    <w:rsid w:val="00F609F9"/>
    <w:rsid w:val="00F61FA3"/>
    <w:rsid w:val="00F62A58"/>
    <w:rsid w:val="00F639E9"/>
    <w:rsid w:val="00F64DC6"/>
    <w:rsid w:val="00F652F4"/>
    <w:rsid w:val="00F67007"/>
    <w:rsid w:val="00F679DC"/>
    <w:rsid w:val="00F67CD3"/>
    <w:rsid w:val="00F706B4"/>
    <w:rsid w:val="00F70BB4"/>
    <w:rsid w:val="00F71B2F"/>
    <w:rsid w:val="00F732E3"/>
    <w:rsid w:val="00F74237"/>
    <w:rsid w:val="00F7502B"/>
    <w:rsid w:val="00F75674"/>
    <w:rsid w:val="00F75A68"/>
    <w:rsid w:val="00F76D10"/>
    <w:rsid w:val="00F77AE4"/>
    <w:rsid w:val="00F77F75"/>
    <w:rsid w:val="00F8080D"/>
    <w:rsid w:val="00F80999"/>
    <w:rsid w:val="00F80ADE"/>
    <w:rsid w:val="00F80CF6"/>
    <w:rsid w:val="00F81601"/>
    <w:rsid w:val="00F819D9"/>
    <w:rsid w:val="00F8261B"/>
    <w:rsid w:val="00F82901"/>
    <w:rsid w:val="00F829F8"/>
    <w:rsid w:val="00F8310C"/>
    <w:rsid w:val="00F838DB"/>
    <w:rsid w:val="00F84B8E"/>
    <w:rsid w:val="00F85279"/>
    <w:rsid w:val="00F860E1"/>
    <w:rsid w:val="00F862CC"/>
    <w:rsid w:val="00F87A3B"/>
    <w:rsid w:val="00F903DF"/>
    <w:rsid w:val="00F90585"/>
    <w:rsid w:val="00F905A9"/>
    <w:rsid w:val="00F914D2"/>
    <w:rsid w:val="00F91D08"/>
    <w:rsid w:val="00F91F00"/>
    <w:rsid w:val="00F9243A"/>
    <w:rsid w:val="00F93F5E"/>
    <w:rsid w:val="00F95ACE"/>
    <w:rsid w:val="00F96EA1"/>
    <w:rsid w:val="00F97352"/>
    <w:rsid w:val="00FA0094"/>
    <w:rsid w:val="00FA1EBC"/>
    <w:rsid w:val="00FA4202"/>
    <w:rsid w:val="00FA4445"/>
    <w:rsid w:val="00FA4759"/>
    <w:rsid w:val="00FA54A2"/>
    <w:rsid w:val="00FA6442"/>
    <w:rsid w:val="00FA697C"/>
    <w:rsid w:val="00FA6E43"/>
    <w:rsid w:val="00FA7871"/>
    <w:rsid w:val="00FB01FB"/>
    <w:rsid w:val="00FB05C4"/>
    <w:rsid w:val="00FB09D7"/>
    <w:rsid w:val="00FB0BEA"/>
    <w:rsid w:val="00FB0F3C"/>
    <w:rsid w:val="00FB15CA"/>
    <w:rsid w:val="00FB1707"/>
    <w:rsid w:val="00FB1A7B"/>
    <w:rsid w:val="00FB1AA7"/>
    <w:rsid w:val="00FB1E38"/>
    <w:rsid w:val="00FB3BA3"/>
    <w:rsid w:val="00FB514F"/>
    <w:rsid w:val="00FB5C34"/>
    <w:rsid w:val="00FB5C97"/>
    <w:rsid w:val="00FB63A0"/>
    <w:rsid w:val="00FB6876"/>
    <w:rsid w:val="00FB6BF9"/>
    <w:rsid w:val="00FB7342"/>
    <w:rsid w:val="00FB74FA"/>
    <w:rsid w:val="00FC0AB2"/>
    <w:rsid w:val="00FC0D30"/>
    <w:rsid w:val="00FC0EDD"/>
    <w:rsid w:val="00FC1086"/>
    <w:rsid w:val="00FC12F8"/>
    <w:rsid w:val="00FC1318"/>
    <w:rsid w:val="00FC1F29"/>
    <w:rsid w:val="00FC2429"/>
    <w:rsid w:val="00FC3E53"/>
    <w:rsid w:val="00FC4F2D"/>
    <w:rsid w:val="00FC57B5"/>
    <w:rsid w:val="00FC5B92"/>
    <w:rsid w:val="00FC615E"/>
    <w:rsid w:val="00FC6564"/>
    <w:rsid w:val="00FC6874"/>
    <w:rsid w:val="00FC7BDC"/>
    <w:rsid w:val="00FD0341"/>
    <w:rsid w:val="00FD095C"/>
    <w:rsid w:val="00FD0F98"/>
    <w:rsid w:val="00FD174E"/>
    <w:rsid w:val="00FD1AC1"/>
    <w:rsid w:val="00FD28C2"/>
    <w:rsid w:val="00FD32D3"/>
    <w:rsid w:val="00FD4AD0"/>
    <w:rsid w:val="00FD4EB2"/>
    <w:rsid w:val="00FD51FE"/>
    <w:rsid w:val="00FD6746"/>
    <w:rsid w:val="00FD68A2"/>
    <w:rsid w:val="00FD790F"/>
    <w:rsid w:val="00FE10DD"/>
    <w:rsid w:val="00FE1FEA"/>
    <w:rsid w:val="00FE2849"/>
    <w:rsid w:val="00FE2C75"/>
    <w:rsid w:val="00FE4614"/>
    <w:rsid w:val="00FE4D42"/>
    <w:rsid w:val="00FE511E"/>
    <w:rsid w:val="00FE5C1C"/>
    <w:rsid w:val="00FE61E9"/>
    <w:rsid w:val="00FE63F9"/>
    <w:rsid w:val="00FE6477"/>
    <w:rsid w:val="00FF005D"/>
    <w:rsid w:val="00FF0C6E"/>
    <w:rsid w:val="00FF1414"/>
    <w:rsid w:val="00FF1CBD"/>
    <w:rsid w:val="00FF25E4"/>
    <w:rsid w:val="00FF26CD"/>
    <w:rsid w:val="00FF2EB3"/>
    <w:rsid w:val="00FF3120"/>
    <w:rsid w:val="00FF31CB"/>
    <w:rsid w:val="00FF35C5"/>
    <w:rsid w:val="00FF42F4"/>
    <w:rsid w:val="00FF49A9"/>
    <w:rsid w:val="00FF4F9E"/>
    <w:rsid w:val="00FF51EE"/>
    <w:rsid w:val="00FF54B2"/>
    <w:rsid w:val="00FF630F"/>
    <w:rsid w:val="00FF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04CABF-C101-4AAB-B9E3-FAA557F4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281"/>
    <w:rPr>
      <w:sz w:val="24"/>
      <w:szCs w:val="24"/>
    </w:rPr>
  </w:style>
  <w:style w:type="paragraph" w:styleId="Heading2">
    <w:name w:val="heading 2"/>
    <w:basedOn w:val="Normal"/>
    <w:link w:val="Heading2Char"/>
    <w:uiPriority w:val="9"/>
    <w:qFormat/>
    <w:rsid w:val="00B3795A"/>
    <w:pPr>
      <w:spacing w:before="100" w:beforeAutospacing="1" w:after="100" w:afterAutospacing="1"/>
      <w:outlineLvl w:val="1"/>
    </w:pPr>
    <w:rPr>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2281"/>
    <w:pPr>
      <w:tabs>
        <w:tab w:val="center" w:pos="4320"/>
        <w:tab w:val="right" w:pos="8640"/>
      </w:tabs>
    </w:pPr>
  </w:style>
  <w:style w:type="character" w:styleId="PageNumber">
    <w:name w:val="page number"/>
    <w:basedOn w:val="DefaultParagraphFont"/>
    <w:rsid w:val="00202281"/>
  </w:style>
  <w:style w:type="paragraph" w:styleId="NormalWeb">
    <w:name w:val="Normal (Web)"/>
    <w:basedOn w:val="Normal"/>
    <w:rsid w:val="00202281"/>
    <w:pPr>
      <w:spacing w:before="100" w:beforeAutospacing="1" w:after="100" w:afterAutospacing="1"/>
    </w:pPr>
  </w:style>
  <w:style w:type="character" w:styleId="Hyperlink">
    <w:name w:val="Hyperlink"/>
    <w:rsid w:val="00202281"/>
    <w:rPr>
      <w:color w:val="0000FF"/>
      <w:u w:val="single"/>
    </w:rPr>
  </w:style>
  <w:style w:type="paragraph" w:customStyle="1" w:styleId="CaracterCaracter1">
    <w:name w:val="Caracter Caracter1"/>
    <w:basedOn w:val="Normal"/>
    <w:rsid w:val="00325E3D"/>
    <w:rPr>
      <w:lang w:val="pl-PL" w:eastAsia="pl-PL"/>
    </w:rPr>
  </w:style>
  <w:style w:type="character" w:customStyle="1" w:styleId="panchor1">
    <w:name w:val="panchor1"/>
    <w:rsid w:val="000C6B3C"/>
    <w:rPr>
      <w:rFonts w:ascii="Courier New" w:hAnsi="Courier New" w:cs="Courier New" w:hint="default"/>
      <w:color w:val="0000FF"/>
      <w:sz w:val="22"/>
      <w:szCs w:val="22"/>
      <w:u w:val="single"/>
    </w:rPr>
  </w:style>
  <w:style w:type="paragraph" w:styleId="Header">
    <w:name w:val="header"/>
    <w:basedOn w:val="Normal"/>
    <w:rsid w:val="00085AFA"/>
    <w:pPr>
      <w:tabs>
        <w:tab w:val="center" w:pos="4320"/>
        <w:tab w:val="right" w:pos="8640"/>
      </w:tabs>
    </w:pPr>
  </w:style>
  <w:style w:type="character" w:styleId="HTMLCite">
    <w:name w:val="HTML Cite"/>
    <w:rsid w:val="00E81229"/>
    <w:rPr>
      <w:i/>
      <w:iCs/>
    </w:rPr>
  </w:style>
  <w:style w:type="paragraph" w:styleId="BalloonText">
    <w:name w:val="Balloon Text"/>
    <w:basedOn w:val="Normal"/>
    <w:semiHidden/>
    <w:rsid w:val="00C11856"/>
    <w:rPr>
      <w:rFonts w:ascii="Tahoma" w:hAnsi="Tahoma" w:cs="Tahoma"/>
      <w:sz w:val="16"/>
      <w:szCs w:val="16"/>
    </w:rPr>
  </w:style>
  <w:style w:type="paragraph" w:styleId="BodyText2">
    <w:name w:val="Body Text 2"/>
    <w:basedOn w:val="Normal"/>
    <w:rsid w:val="00997EB4"/>
    <w:pPr>
      <w:jc w:val="both"/>
    </w:pPr>
    <w:rPr>
      <w:sz w:val="26"/>
    </w:rPr>
  </w:style>
  <w:style w:type="paragraph" w:customStyle="1" w:styleId="CaracterCaracter10">
    <w:name w:val="Caracter Caracter1"/>
    <w:basedOn w:val="Normal"/>
    <w:rsid w:val="00DD6368"/>
    <w:rPr>
      <w:lang w:val="pl-PL" w:eastAsia="pl-PL"/>
    </w:rPr>
  </w:style>
  <w:style w:type="paragraph" w:customStyle="1" w:styleId="NormalWeb1">
    <w:name w:val="Normal (Web)1"/>
    <w:basedOn w:val="Normal"/>
    <w:rsid w:val="00565F28"/>
    <w:rPr>
      <w:rFonts w:eastAsia="SimSun"/>
      <w:color w:val="000000"/>
      <w:lang w:val="ro-RO" w:eastAsia="zh-CN"/>
    </w:rPr>
  </w:style>
  <w:style w:type="paragraph" w:styleId="FootnoteText">
    <w:name w:val="footnote text"/>
    <w:basedOn w:val="Normal"/>
    <w:semiHidden/>
    <w:rsid w:val="00AC682D"/>
    <w:rPr>
      <w:sz w:val="20"/>
      <w:szCs w:val="20"/>
    </w:rPr>
  </w:style>
  <w:style w:type="character" w:styleId="FootnoteReference">
    <w:name w:val="footnote reference"/>
    <w:rsid w:val="00AC682D"/>
    <w:rPr>
      <w:vertAlign w:val="superscript"/>
    </w:rPr>
  </w:style>
  <w:style w:type="table" w:styleId="TableGrid">
    <w:name w:val="Table Grid"/>
    <w:basedOn w:val="TableNormal"/>
    <w:rsid w:val="00DB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chor">
    <w:name w:val="panchor"/>
    <w:basedOn w:val="DefaultParagraphFont"/>
    <w:rsid w:val="002F27E4"/>
  </w:style>
  <w:style w:type="paragraph" w:styleId="NoSpacing">
    <w:name w:val="No Spacing"/>
    <w:uiPriority w:val="1"/>
    <w:qFormat/>
    <w:rsid w:val="00C926B3"/>
    <w:rPr>
      <w:rFonts w:ascii="Calibri" w:eastAsia="Calibri" w:hAnsi="Calibri"/>
      <w:sz w:val="22"/>
      <w:szCs w:val="22"/>
    </w:rPr>
  </w:style>
  <w:style w:type="character" w:customStyle="1" w:styleId="FooterChar">
    <w:name w:val="Footer Char"/>
    <w:link w:val="Footer"/>
    <w:rsid w:val="00E871B7"/>
    <w:rPr>
      <w:sz w:val="24"/>
      <w:szCs w:val="24"/>
    </w:rPr>
  </w:style>
  <w:style w:type="paragraph" w:styleId="ListParagraph">
    <w:name w:val="List Paragraph"/>
    <w:basedOn w:val="Normal"/>
    <w:qFormat/>
    <w:rsid w:val="00FC0D30"/>
    <w:pPr>
      <w:spacing w:after="200" w:line="276" w:lineRule="auto"/>
      <w:ind w:left="720"/>
      <w:contextualSpacing/>
    </w:pPr>
    <w:rPr>
      <w:rFonts w:ascii="Calibri" w:hAnsi="Calibri"/>
      <w:sz w:val="22"/>
      <w:szCs w:val="22"/>
    </w:rPr>
  </w:style>
  <w:style w:type="character" w:customStyle="1" w:styleId="rvts8">
    <w:name w:val="rvts8"/>
    <w:rsid w:val="00386B28"/>
  </w:style>
  <w:style w:type="character" w:customStyle="1" w:styleId="rvts9">
    <w:name w:val="rvts9"/>
    <w:rsid w:val="00665C8F"/>
  </w:style>
  <w:style w:type="character" w:customStyle="1" w:styleId="rvts12">
    <w:name w:val="rvts12"/>
    <w:rsid w:val="00665C8F"/>
  </w:style>
  <w:style w:type="paragraph" w:customStyle="1" w:styleId="rvps1">
    <w:name w:val="rvps1"/>
    <w:basedOn w:val="Normal"/>
    <w:rsid w:val="00665C8F"/>
    <w:pPr>
      <w:spacing w:before="100" w:beforeAutospacing="1" w:after="100" w:afterAutospacing="1"/>
    </w:pPr>
    <w:rPr>
      <w:lang w:val="ro-RO" w:eastAsia="ro-RO"/>
    </w:rPr>
  </w:style>
  <w:style w:type="character" w:customStyle="1" w:styleId="tab1">
    <w:name w:val="tab1"/>
    <w:rsid w:val="00665C8F"/>
  </w:style>
  <w:style w:type="character" w:customStyle="1" w:styleId="rvts13">
    <w:name w:val="rvts13"/>
    <w:basedOn w:val="DefaultParagraphFont"/>
    <w:rsid w:val="00674304"/>
  </w:style>
  <w:style w:type="character" w:customStyle="1" w:styleId="rvts6">
    <w:name w:val="rvts6"/>
    <w:basedOn w:val="DefaultParagraphFont"/>
    <w:rsid w:val="00674304"/>
  </w:style>
  <w:style w:type="paragraph" w:styleId="Revision">
    <w:name w:val="Revision"/>
    <w:hidden/>
    <w:uiPriority w:val="99"/>
    <w:semiHidden/>
    <w:rsid w:val="005A5486"/>
    <w:rPr>
      <w:sz w:val="24"/>
      <w:szCs w:val="24"/>
    </w:rPr>
  </w:style>
  <w:style w:type="character" w:styleId="CommentReference">
    <w:name w:val="annotation reference"/>
    <w:rsid w:val="00070F39"/>
    <w:rPr>
      <w:sz w:val="16"/>
      <w:szCs w:val="16"/>
    </w:rPr>
  </w:style>
  <w:style w:type="paragraph" w:styleId="CommentText">
    <w:name w:val="annotation text"/>
    <w:basedOn w:val="Normal"/>
    <w:link w:val="CommentTextChar"/>
    <w:rsid w:val="00070F39"/>
    <w:rPr>
      <w:sz w:val="20"/>
      <w:szCs w:val="20"/>
    </w:rPr>
  </w:style>
  <w:style w:type="character" w:customStyle="1" w:styleId="CommentTextChar">
    <w:name w:val="Comment Text Char"/>
    <w:link w:val="CommentText"/>
    <w:rsid w:val="00070F39"/>
    <w:rPr>
      <w:lang w:val="en-US" w:eastAsia="en-US"/>
    </w:rPr>
  </w:style>
  <w:style w:type="paragraph" w:styleId="CommentSubject">
    <w:name w:val="annotation subject"/>
    <w:basedOn w:val="CommentText"/>
    <w:next w:val="CommentText"/>
    <w:link w:val="CommentSubjectChar"/>
    <w:rsid w:val="00070F39"/>
    <w:rPr>
      <w:b/>
      <w:bCs/>
    </w:rPr>
  </w:style>
  <w:style w:type="character" w:customStyle="1" w:styleId="CommentSubjectChar">
    <w:name w:val="Comment Subject Char"/>
    <w:link w:val="CommentSubject"/>
    <w:rsid w:val="00070F39"/>
    <w:rPr>
      <w:b/>
      <w:bCs/>
      <w:lang w:val="en-US" w:eastAsia="en-US"/>
    </w:rPr>
  </w:style>
  <w:style w:type="character" w:customStyle="1" w:styleId="Heading2Char">
    <w:name w:val="Heading 2 Char"/>
    <w:link w:val="Heading2"/>
    <w:uiPriority w:val="9"/>
    <w:rsid w:val="00B3795A"/>
    <w:rPr>
      <w:b/>
      <w:bCs/>
      <w:sz w:val="36"/>
      <w:szCs w:val="36"/>
    </w:rPr>
  </w:style>
  <w:style w:type="character" w:customStyle="1" w:styleId="st">
    <w:name w:val="st"/>
    <w:basedOn w:val="DefaultParagraphFont"/>
    <w:rsid w:val="00E555AB"/>
  </w:style>
  <w:style w:type="character" w:styleId="Emphasis">
    <w:name w:val="Emphasis"/>
    <w:basedOn w:val="DefaultParagraphFont"/>
    <w:uiPriority w:val="20"/>
    <w:qFormat/>
    <w:rsid w:val="00E555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33364">
      <w:bodyDiv w:val="1"/>
      <w:marLeft w:val="0"/>
      <w:marRight w:val="0"/>
      <w:marTop w:val="0"/>
      <w:marBottom w:val="0"/>
      <w:divBdr>
        <w:top w:val="none" w:sz="0" w:space="0" w:color="auto"/>
        <w:left w:val="none" w:sz="0" w:space="0" w:color="auto"/>
        <w:bottom w:val="none" w:sz="0" w:space="0" w:color="auto"/>
        <w:right w:val="none" w:sz="0" w:space="0" w:color="auto"/>
      </w:divBdr>
    </w:div>
    <w:div w:id="248120804">
      <w:bodyDiv w:val="1"/>
      <w:marLeft w:val="0"/>
      <w:marRight w:val="0"/>
      <w:marTop w:val="0"/>
      <w:marBottom w:val="0"/>
      <w:divBdr>
        <w:top w:val="none" w:sz="0" w:space="0" w:color="auto"/>
        <w:left w:val="none" w:sz="0" w:space="0" w:color="auto"/>
        <w:bottom w:val="none" w:sz="0" w:space="0" w:color="auto"/>
        <w:right w:val="none" w:sz="0" w:space="0" w:color="auto"/>
      </w:divBdr>
    </w:div>
    <w:div w:id="294718586">
      <w:bodyDiv w:val="1"/>
      <w:marLeft w:val="0"/>
      <w:marRight w:val="0"/>
      <w:marTop w:val="0"/>
      <w:marBottom w:val="0"/>
      <w:divBdr>
        <w:top w:val="none" w:sz="0" w:space="0" w:color="auto"/>
        <w:left w:val="none" w:sz="0" w:space="0" w:color="auto"/>
        <w:bottom w:val="none" w:sz="0" w:space="0" w:color="auto"/>
        <w:right w:val="none" w:sz="0" w:space="0" w:color="auto"/>
      </w:divBdr>
    </w:div>
    <w:div w:id="377749830">
      <w:bodyDiv w:val="1"/>
      <w:marLeft w:val="0"/>
      <w:marRight w:val="0"/>
      <w:marTop w:val="0"/>
      <w:marBottom w:val="0"/>
      <w:divBdr>
        <w:top w:val="none" w:sz="0" w:space="0" w:color="auto"/>
        <w:left w:val="none" w:sz="0" w:space="0" w:color="auto"/>
        <w:bottom w:val="none" w:sz="0" w:space="0" w:color="auto"/>
        <w:right w:val="none" w:sz="0" w:space="0" w:color="auto"/>
      </w:divBdr>
    </w:div>
    <w:div w:id="1560945212">
      <w:bodyDiv w:val="1"/>
      <w:marLeft w:val="0"/>
      <w:marRight w:val="0"/>
      <w:marTop w:val="0"/>
      <w:marBottom w:val="0"/>
      <w:divBdr>
        <w:top w:val="none" w:sz="0" w:space="0" w:color="auto"/>
        <w:left w:val="none" w:sz="0" w:space="0" w:color="auto"/>
        <w:bottom w:val="none" w:sz="0" w:space="0" w:color="auto"/>
        <w:right w:val="none" w:sz="0" w:space="0" w:color="auto"/>
      </w:divBdr>
    </w:div>
    <w:div w:id="1948273271">
      <w:bodyDiv w:val="1"/>
      <w:marLeft w:val="0"/>
      <w:marRight w:val="0"/>
      <w:marTop w:val="0"/>
      <w:marBottom w:val="0"/>
      <w:divBdr>
        <w:top w:val="none" w:sz="0" w:space="0" w:color="auto"/>
        <w:left w:val="none" w:sz="0" w:space="0" w:color="auto"/>
        <w:bottom w:val="none" w:sz="0" w:space="0" w:color="auto"/>
        <w:right w:val="none" w:sz="0" w:space="0" w:color="auto"/>
      </w:divBdr>
    </w:div>
    <w:div w:id="2033845015">
      <w:bodyDiv w:val="1"/>
      <w:marLeft w:val="0"/>
      <w:marRight w:val="0"/>
      <w:marTop w:val="0"/>
      <w:marBottom w:val="0"/>
      <w:divBdr>
        <w:top w:val="none" w:sz="0" w:space="0" w:color="auto"/>
        <w:left w:val="none" w:sz="0" w:space="0" w:color="auto"/>
        <w:bottom w:val="none" w:sz="0" w:space="0" w:color="auto"/>
        <w:right w:val="none" w:sz="0" w:space="0" w:color="auto"/>
      </w:divBdr>
    </w:div>
    <w:div w:id="2058773742">
      <w:bodyDiv w:val="1"/>
      <w:marLeft w:val="0"/>
      <w:marRight w:val="0"/>
      <w:marTop w:val="0"/>
      <w:marBottom w:val="0"/>
      <w:divBdr>
        <w:top w:val="none" w:sz="0" w:space="0" w:color="auto"/>
        <w:left w:val="none" w:sz="0" w:space="0" w:color="auto"/>
        <w:bottom w:val="none" w:sz="0" w:space="0" w:color="auto"/>
        <w:right w:val="none" w:sz="0" w:space="0" w:color="auto"/>
      </w:divBdr>
    </w:div>
    <w:div w:id="214442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4E920-1C6F-4F3C-B3AF-8FA62A9E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6153</Words>
  <Characters>35691</Characters>
  <Application>Microsoft Office Word</Application>
  <DocSecurity>0</DocSecurity>
  <Lines>297</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EXPUNERE DE MOTIVE</vt:lpstr>
      <vt:lpstr>EXPUNERE DE MOTIVE</vt:lpstr>
    </vt:vector>
  </TitlesOfParts>
  <Company>M.A.I.</Company>
  <LinksUpToDate>false</LinksUpToDate>
  <CharactersWithSpaces>41761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EXPUNERE DE MOTIVE</dc:title>
  <dc:creator>flori</dc:creator>
  <cp:lastModifiedBy>stefania istrate</cp:lastModifiedBy>
  <cp:revision>3</cp:revision>
  <cp:lastPrinted>2020-01-07T16:39:00Z</cp:lastPrinted>
  <dcterms:created xsi:type="dcterms:W3CDTF">2020-01-10T06:43:00Z</dcterms:created>
  <dcterms:modified xsi:type="dcterms:W3CDTF">2020-01-10T06:43:00Z</dcterms:modified>
</cp:coreProperties>
</file>